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614F6" w14:textId="77777777" w:rsidR="00584CA7" w:rsidRDefault="00584CA7" w:rsidP="003E3DAB">
      <w:pPr>
        <w:jc w:val="both"/>
        <w:rPr>
          <w:i/>
        </w:rPr>
      </w:pPr>
    </w:p>
    <w:p w14:paraId="74171A03" w14:textId="5A59C0E2" w:rsidR="00AB6A58" w:rsidRPr="00584CA7" w:rsidRDefault="006E3B0A" w:rsidP="003E3DAB">
      <w:pPr>
        <w:jc w:val="both"/>
        <w:rPr>
          <w:color w:val="000000" w:themeColor="text1"/>
        </w:rPr>
      </w:pPr>
      <w:r w:rsidRPr="006E3B0A">
        <w:rPr>
          <w:iCs/>
        </w:rPr>
        <w:t xml:space="preserve">ARKAS HOLDİNG A.Ş. </w:t>
      </w:r>
      <w:r w:rsidR="00A256C9" w:rsidRPr="00584CA7">
        <w:rPr>
          <w:color w:val="000000" w:themeColor="text1"/>
        </w:rPr>
        <w:t xml:space="preserve">(veri sorumlusu) </w:t>
      </w:r>
      <w:r w:rsidR="00A04DA8" w:rsidRPr="00584CA7">
        <w:rPr>
          <w:color w:val="000000" w:themeColor="text1"/>
        </w:rPr>
        <w:t xml:space="preserve">olarak, </w:t>
      </w:r>
      <w:r w:rsidR="003151CD" w:rsidRPr="00584CA7">
        <w:rPr>
          <w:color w:val="000000" w:themeColor="text1"/>
        </w:rPr>
        <w:t xml:space="preserve">kullanıcılarımızın </w:t>
      </w:r>
      <w:r w:rsidR="00CA27D6">
        <w:rPr>
          <w:color w:val="000000" w:themeColor="text1"/>
        </w:rPr>
        <w:t>internet (</w:t>
      </w:r>
      <w:r w:rsidR="003151CD" w:rsidRPr="00584CA7">
        <w:rPr>
          <w:color w:val="000000" w:themeColor="text1"/>
        </w:rPr>
        <w:t>web</w:t>
      </w:r>
      <w:r w:rsidR="00CA27D6">
        <w:rPr>
          <w:color w:val="000000" w:themeColor="text1"/>
        </w:rPr>
        <w:t>)</w:t>
      </w:r>
      <w:r w:rsidR="003151CD" w:rsidRPr="00584CA7">
        <w:rPr>
          <w:color w:val="000000" w:themeColor="text1"/>
        </w:rPr>
        <w:t xml:space="preserve"> hizmetlerimizden güvenli ve eksiksiz şekilde yararlanmalarını sağlamak</w:t>
      </w:r>
      <w:r w:rsidR="00B47772" w:rsidRPr="00584CA7">
        <w:rPr>
          <w:color w:val="000000" w:themeColor="text1"/>
        </w:rPr>
        <w:t>, kullanıcı</w:t>
      </w:r>
      <w:r w:rsidR="00C4100F" w:rsidRPr="00584CA7">
        <w:rPr>
          <w:color w:val="000000" w:themeColor="text1"/>
        </w:rPr>
        <w:t xml:space="preserve">nın uygulama </w:t>
      </w:r>
      <w:r w:rsidR="00FF37B6" w:rsidRPr="00584CA7">
        <w:rPr>
          <w:color w:val="000000" w:themeColor="text1"/>
        </w:rPr>
        <w:t>ara yüzünde</w:t>
      </w:r>
      <w:r w:rsidR="00C4100F" w:rsidRPr="00584CA7">
        <w:rPr>
          <w:color w:val="000000" w:themeColor="text1"/>
        </w:rPr>
        <w:t xml:space="preserve"> özelleştirebi</w:t>
      </w:r>
      <w:r w:rsidR="0090272F" w:rsidRPr="00584CA7">
        <w:rPr>
          <w:color w:val="000000" w:themeColor="text1"/>
        </w:rPr>
        <w:t xml:space="preserve">ldiği </w:t>
      </w:r>
      <w:r w:rsidR="0031760D" w:rsidRPr="00584CA7">
        <w:rPr>
          <w:color w:val="000000" w:themeColor="text1"/>
        </w:rPr>
        <w:t xml:space="preserve">tercihlerini depolamak ve kullanıcı </w:t>
      </w:r>
      <w:r w:rsidR="00B47772" w:rsidRPr="00584CA7">
        <w:rPr>
          <w:color w:val="000000" w:themeColor="text1"/>
        </w:rPr>
        <w:t>deneyimini geliştirmek</w:t>
      </w:r>
      <w:r w:rsidR="00041B49" w:rsidRPr="00584CA7">
        <w:rPr>
          <w:color w:val="000000" w:themeColor="text1"/>
        </w:rPr>
        <w:t>, istatistik</w:t>
      </w:r>
      <w:r w:rsidR="00E128D3" w:rsidRPr="00584CA7">
        <w:rPr>
          <w:color w:val="000000" w:themeColor="text1"/>
        </w:rPr>
        <w:t xml:space="preserve"> bilgileri</w:t>
      </w:r>
      <w:r w:rsidR="00CF2540" w:rsidRPr="00584CA7">
        <w:rPr>
          <w:color w:val="000000" w:themeColor="text1"/>
        </w:rPr>
        <w:t>ni derlemek</w:t>
      </w:r>
      <w:r w:rsidR="00B47772" w:rsidRPr="00584CA7">
        <w:rPr>
          <w:color w:val="000000" w:themeColor="text1"/>
        </w:rPr>
        <w:t xml:space="preserve"> ve ziyaretçilerimizin</w:t>
      </w:r>
      <w:r w:rsidR="003151CD" w:rsidRPr="00584CA7">
        <w:rPr>
          <w:color w:val="000000" w:themeColor="text1"/>
        </w:rPr>
        <w:t xml:space="preserve"> gizliliğini korumak için</w:t>
      </w:r>
      <w:r w:rsidR="0059255A" w:rsidRPr="00584CA7">
        <w:rPr>
          <w:color w:val="000000" w:themeColor="text1"/>
        </w:rPr>
        <w:t xml:space="preserve"> çeşitli çerez</w:t>
      </w:r>
      <w:r w:rsidR="009B2338" w:rsidRPr="00584CA7">
        <w:rPr>
          <w:color w:val="000000" w:themeColor="text1"/>
        </w:rPr>
        <w:t xml:space="preserve"> veri dosyaları</w:t>
      </w:r>
      <w:r w:rsidR="00CF2540" w:rsidRPr="00584CA7">
        <w:rPr>
          <w:color w:val="000000" w:themeColor="text1"/>
        </w:rPr>
        <w:t xml:space="preserve"> kullanıyoruz.</w:t>
      </w:r>
      <w:r w:rsidR="00A04DA8" w:rsidRPr="00584CA7">
        <w:rPr>
          <w:color w:val="000000" w:themeColor="text1"/>
        </w:rPr>
        <w:t xml:space="preserve"> </w:t>
      </w:r>
      <w:r w:rsidR="00916F04">
        <w:rPr>
          <w:color w:val="000000" w:themeColor="text1"/>
        </w:rPr>
        <w:t>V</w:t>
      </w:r>
      <w:r w:rsidR="00916F04" w:rsidRPr="00584CA7">
        <w:rPr>
          <w:color w:val="000000" w:themeColor="text1"/>
        </w:rPr>
        <w:t xml:space="preserve">eri </w:t>
      </w:r>
      <w:r w:rsidR="00916F04">
        <w:rPr>
          <w:color w:val="000000" w:themeColor="text1"/>
        </w:rPr>
        <w:t>s</w:t>
      </w:r>
      <w:r w:rsidR="00916F04" w:rsidRPr="00584CA7">
        <w:rPr>
          <w:color w:val="000000" w:themeColor="text1"/>
        </w:rPr>
        <w:t>orumlusu</w:t>
      </w:r>
      <w:r w:rsidR="00916F04">
        <w:rPr>
          <w:color w:val="000000" w:themeColor="text1"/>
        </w:rPr>
        <w:t xml:space="preserve"> sıfatıyla, ç</w:t>
      </w:r>
      <w:r w:rsidR="00BD6BD2" w:rsidRPr="00584CA7">
        <w:rPr>
          <w:color w:val="000000" w:themeColor="text1"/>
        </w:rPr>
        <w:t>erezler vasıtasıyla kişisel veriler</w:t>
      </w:r>
      <w:r w:rsidR="00916F04">
        <w:rPr>
          <w:color w:val="000000" w:themeColor="text1"/>
        </w:rPr>
        <w:t xml:space="preserve"> toplanmaktadır</w:t>
      </w:r>
      <w:r w:rsidR="00BD6BD2" w:rsidRPr="00584CA7">
        <w:rPr>
          <w:color w:val="000000" w:themeColor="text1"/>
        </w:rPr>
        <w:t>.</w:t>
      </w:r>
    </w:p>
    <w:p w14:paraId="354DD9E7" w14:textId="2F298610" w:rsidR="00AB6A58" w:rsidRPr="006F1E25" w:rsidRDefault="00584CA7" w:rsidP="003E3DAB">
      <w:pPr>
        <w:jc w:val="both"/>
      </w:pPr>
      <w:r w:rsidRPr="00584CA7">
        <w:rPr>
          <w:iCs/>
        </w:rPr>
        <w:t>İ</w:t>
      </w:r>
      <w:r w:rsidR="00AB6A58" w:rsidRPr="00584CA7">
        <w:rPr>
          <w:iCs/>
        </w:rPr>
        <w:t>nternet</w:t>
      </w:r>
      <w:r w:rsidR="00AB6A58" w:rsidRPr="006F1E25">
        <w:t xml:space="preserve"> sayfamızı ziyaret ederek çerezlerin, bu </w:t>
      </w:r>
      <w:r w:rsidR="00D7744A">
        <w:t xml:space="preserve">İnternet Sitesi </w:t>
      </w:r>
      <w:r w:rsidR="00AB6A58" w:rsidRPr="006F1E25">
        <w:t xml:space="preserve">Çerez Politikası ile uyumlu bir şekilde çalışmasına onay vermiş olursunuz. </w:t>
      </w:r>
      <w:r w:rsidR="00EE302E" w:rsidRPr="006F1E25">
        <w:t>Sitemizde ç</w:t>
      </w:r>
      <w:r w:rsidR="00AB6A58" w:rsidRPr="006F1E25">
        <w:t xml:space="preserve">erezlerin </w:t>
      </w:r>
      <w:r w:rsidR="00EE302E" w:rsidRPr="006F1E25">
        <w:t>devre dışı bırakılmasını ist</w:t>
      </w:r>
      <w:r w:rsidR="00665C44" w:rsidRPr="006F1E25">
        <w:t>i</w:t>
      </w:r>
      <w:r w:rsidR="00EE302E" w:rsidRPr="006F1E25">
        <w:t>yorsanız</w:t>
      </w:r>
      <w:r w:rsidR="00AB6A58" w:rsidRPr="006F1E25">
        <w:t>, tarayıcınızın ayarların</w:t>
      </w:r>
      <w:r w:rsidR="00EE302E" w:rsidRPr="006F1E25">
        <w:t>da</w:t>
      </w:r>
      <w:r w:rsidR="00AB6A58" w:rsidRPr="006F1E25">
        <w:t xml:space="preserve"> düzenleme</w:t>
      </w:r>
      <w:r w:rsidR="00EE302E" w:rsidRPr="006F1E25">
        <w:t xml:space="preserve"> yapabilirsiniz.</w:t>
      </w:r>
      <w:r w:rsidR="00AB6A58" w:rsidRPr="006F1E25">
        <w:t xml:space="preserve"> </w:t>
      </w:r>
      <w:r w:rsidR="00665C44" w:rsidRPr="006F1E25">
        <w:t>Bununla birlikte tarayıcı</w:t>
      </w:r>
      <w:r w:rsidR="00AB6A58" w:rsidRPr="006F1E25">
        <w:t xml:space="preserve"> çerezleri</w:t>
      </w:r>
      <w:r w:rsidR="00665C44" w:rsidRPr="006F1E25">
        <w:t>n</w:t>
      </w:r>
      <w:r w:rsidR="00437740" w:rsidRPr="006F1E25">
        <w:t xml:space="preserve"> kullanılmaması web sitemizdeki kullanıcı</w:t>
      </w:r>
      <w:r w:rsidR="00AB6A58" w:rsidRPr="006F1E25">
        <w:t xml:space="preserve"> deneyiminizi etkileyebi</w:t>
      </w:r>
      <w:bookmarkStart w:id="0" w:name="_GoBack"/>
      <w:bookmarkEnd w:id="0"/>
      <w:r w:rsidR="00AB6A58" w:rsidRPr="006F1E25">
        <w:t>lir. Kalıcı veya oturum çerezlerini</w:t>
      </w:r>
      <w:r w:rsidR="00902235" w:rsidRPr="006F1E25">
        <w:t>n kullanılma</w:t>
      </w:r>
      <w:r w:rsidR="00BC28AF" w:rsidRPr="006F1E25">
        <w:t>ma</w:t>
      </w:r>
      <w:r w:rsidR="00902235" w:rsidRPr="006F1E25">
        <w:t>sı durumunda</w:t>
      </w:r>
      <w:r w:rsidR="00AB6A58" w:rsidRPr="006F1E25">
        <w:t xml:space="preserve"> internet site</w:t>
      </w:r>
      <w:r w:rsidR="008709B6" w:rsidRPr="006F1E25">
        <w:t xml:space="preserve">mizi bazı bileşenleri </w:t>
      </w:r>
      <w:r w:rsidR="005B7414" w:rsidRPr="006F1E25">
        <w:t>eksik olacak şekilde</w:t>
      </w:r>
      <w:r w:rsidR="007664C3" w:rsidRPr="006F1E25">
        <w:t>, sınırlı erişim olanaklarıyla</w:t>
      </w:r>
      <w:r w:rsidR="005B7414" w:rsidRPr="006F1E25">
        <w:t xml:space="preserve"> </w:t>
      </w:r>
      <w:r w:rsidR="008709B6" w:rsidRPr="006F1E25">
        <w:t>görüntülemeye devam edebilirsiniz.</w:t>
      </w:r>
      <w:r w:rsidR="005B7414" w:rsidRPr="006F1E25">
        <w:t xml:space="preserve"> </w:t>
      </w:r>
      <w:r w:rsidR="00D7744A">
        <w:t>İnternet</w:t>
      </w:r>
      <w:r w:rsidR="007664C3" w:rsidRPr="006F1E25">
        <w:t xml:space="preserve"> sitemizden ve u</w:t>
      </w:r>
      <w:r w:rsidR="00AB6A58" w:rsidRPr="006F1E25">
        <w:t xml:space="preserve">ygulamadan tam anlamıyla </w:t>
      </w:r>
      <w:r w:rsidR="007664C3" w:rsidRPr="006F1E25">
        <w:t>yarar</w:t>
      </w:r>
      <w:r w:rsidR="00AB6A58" w:rsidRPr="006F1E25">
        <w:t xml:space="preserve">lanmak için çerezlere izin vermenizi </w:t>
      </w:r>
      <w:r w:rsidR="007664C3" w:rsidRPr="006F1E25">
        <w:t>öneri</w:t>
      </w:r>
      <w:r w:rsidR="008214ED" w:rsidRPr="006F1E25">
        <w:t>ri</w:t>
      </w:r>
      <w:r w:rsidR="007664C3" w:rsidRPr="006F1E25">
        <w:t>z.</w:t>
      </w:r>
    </w:p>
    <w:p w14:paraId="311D078B" w14:textId="1965C9E6" w:rsidR="008C3E52" w:rsidRPr="006F1E25" w:rsidRDefault="00104900" w:rsidP="003E3DAB">
      <w:pPr>
        <w:jc w:val="both"/>
        <w:rPr>
          <w:color w:val="FF0000"/>
        </w:rPr>
      </w:pPr>
      <w:r w:rsidRPr="00D7744A">
        <w:rPr>
          <w:color w:val="000000" w:themeColor="text1"/>
        </w:rPr>
        <w:t xml:space="preserve">Veri sorumlusu, </w:t>
      </w:r>
      <w:r w:rsidR="00083D2F" w:rsidRPr="00D7744A">
        <w:rPr>
          <w:color w:val="000000" w:themeColor="text1"/>
        </w:rPr>
        <w:t xml:space="preserve">6698 </w:t>
      </w:r>
      <w:r w:rsidR="00D12E83">
        <w:rPr>
          <w:color w:val="000000" w:themeColor="text1"/>
        </w:rPr>
        <w:t>s</w:t>
      </w:r>
      <w:r w:rsidR="00083D2F" w:rsidRPr="00D7744A">
        <w:rPr>
          <w:color w:val="000000" w:themeColor="text1"/>
        </w:rPr>
        <w:t xml:space="preserve">ayılı Kişisel Verileri Koruma Kanunu’nun (Kanun) </w:t>
      </w:r>
      <w:r w:rsidRPr="00D7744A">
        <w:rPr>
          <w:color w:val="000000" w:themeColor="text1"/>
        </w:rPr>
        <w:t>5/2. maddesinde belirtilen şartları (hukuki sebepler) karşılamak şartıyla veya veri sahibinin açık rızası</w:t>
      </w:r>
      <w:r w:rsidR="00083D2F" w:rsidRPr="00D7744A">
        <w:rPr>
          <w:color w:val="000000" w:themeColor="text1"/>
        </w:rPr>
        <w:t xml:space="preserve"> ile</w:t>
      </w:r>
      <w:r w:rsidRPr="00D7744A">
        <w:rPr>
          <w:color w:val="000000" w:themeColor="text1"/>
        </w:rPr>
        <w:t xml:space="preserve"> </w:t>
      </w:r>
      <w:r w:rsidR="00083D2F" w:rsidRPr="00D7744A">
        <w:rPr>
          <w:color w:val="000000" w:themeColor="text1"/>
        </w:rPr>
        <w:t>çerezler vasıtasıyla toplanan kişisel verileri işleyebilir</w:t>
      </w:r>
      <w:r w:rsidRPr="006F1E25">
        <w:rPr>
          <w:color w:val="FF0000"/>
        </w:rPr>
        <w:t xml:space="preserve">.   </w:t>
      </w:r>
    </w:p>
    <w:p w14:paraId="06AD53A7" w14:textId="438F0DCA" w:rsidR="004F1337" w:rsidRPr="006F1E25" w:rsidRDefault="00A256C9" w:rsidP="003E3DAB">
      <w:pPr>
        <w:jc w:val="both"/>
      </w:pPr>
      <w:r w:rsidRPr="00D12E83">
        <w:rPr>
          <w:color w:val="000000" w:themeColor="text1"/>
        </w:rPr>
        <w:t xml:space="preserve">Veri sorumlusu </w:t>
      </w:r>
      <w:r w:rsidR="006D1ACE" w:rsidRPr="00D12E83">
        <w:rPr>
          <w:color w:val="000000" w:themeColor="text1"/>
        </w:rPr>
        <w:t xml:space="preserve">olarak, </w:t>
      </w:r>
      <w:r w:rsidR="00D12E83" w:rsidRPr="00D12E83">
        <w:rPr>
          <w:color w:val="000000" w:themeColor="text1"/>
        </w:rPr>
        <w:t>web</w:t>
      </w:r>
      <w:r w:rsidR="006D1ACE" w:rsidRPr="00D12E83">
        <w:rPr>
          <w:color w:val="000000" w:themeColor="text1"/>
        </w:rPr>
        <w:t xml:space="preserve"> </w:t>
      </w:r>
      <w:r w:rsidR="004F1337" w:rsidRPr="00D12E83">
        <w:rPr>
          <w:color w:val="000000" w:themeColor="text1"/>
        </w:rPr>
        <w:t xml:space="preserve">sitemizde </w:t>
      </w:r>
      <w:r w:rsidR="006D1ACE" w:rsidRPr="00D12E83">
        <w:rPr>
          <w:color w:val="000000" w:themeColor="text1"/>
        </w:rPr>
        <w:t xml:space="preserve">ve uygulamalarımızda </w:t>
      </w:r>
      <w:r w:rsidR="004F1337" w:rsidRPr="00D12E83">
        <w:rPr>
          <w:color w:val="000000" w:themeColor="text1"/>
        </w:rPr>
        <w:t xml:space="preserve">kullandığımız çerezleri </w:t>
      </w:r>
      <w:r w:rsidR="006D1ACE" w:rsidRPr="00D12E83">
        <w:rPr>
          <w:color w:val="000000" w:themeColor="text1"/>
        </w:rPr>
        <w:t>yürürlükten kaldırabilir</w:t>
      </w:r>
      <w:r w:rsidR="00B41F73" w:rsidRPr="00D12E83">
        <w:rPr>
          <w:color w:val="000000" w:themeColor="text1"/>
        </w:rPr>
        <w:t xml:space="preserve">, </w:t>
      </w:r>
      <w:r w:rsidR="004F1337" w:rsidRPr="00D12E83">
        <w:rPr>
          <w:color w:val="000000" w:themeColor="text1"/>
        </w:rPr>
        <w:t xml:space="preserve">türlerini veya </w:t>
      </w:r>
      <w:r w:rsidR="00B41F73" w:rsidRPr="00D12E83">
        <w:rPr>
          <w:color w:val="000000" w:themeColor="text1"/>
        </w:rPr>
        <w:t>işlevlerini</w:t>
      </w:r>
      <w:r w:rsidR="004F1337" w:rsidRPr="00D12E83">
        <w:rPr>
          <w:color w:val="000000" w:themeColor="text1"/>
        </w:rPr>
        <w:t xml:space="preserve"> değiştirebilir</w:t>
      </w:r>
      <w:r w:rsidR="00B41F73" w:rsidRPr="00D12E83">
        <w:rPr>
          <w:color w:val="000000" w:themeColor="text1"/>
        </w:rPr>
        <w:t>iz</w:t>
      </w:r>
      <w:r w:rsidR="004F1337" w:rsidRPr="00D12E83">
        <w:rPr>
          <w:color w:val="000000" w:themeColor="text1"/>
        </w:rPr>
        <w:t xml:space="preserve">. </w:t>
      </w:r>
      <w:r w:rsidR="001B6749" w:rsidRPr="00D12E83">
        <w:rPr>
          <w:color w:val="000000" w:themeColor="text1"/>
        </w:rPr>
        <w:t>A</w:t>
      </w:r>
      <w:r w:rsidR="004F1337" w:rsidRPr="00D12E83">
        <w:rPr>
          <w:color w:val="000000" w:themeColor="text1"/>
        </w:rPr>
        <w:t>ydınlatma</w:t>
      </w:r>
      <w:r w:rsidR="009025F0" w:rsidRPr="00D12E83">
        <w:rPr>
          <w:color w:val="000000" w:themeColor="text1"/>
        </w:rPr>
        <w:t xml:space="preserve"> </w:t>
      </w:r>
      <w:r w:rsidR="004F1337" w:rsidRPr="00D12E83">
        <w:rPr>
          <w:color w:val="000000" w:themeColor="text1"/>
        </w:rPr>
        <w:t>metni</w:t>
      </w:r>
      <w:r w:rsidR="009025F0" w:rsidRPr="00D12E83">
        <w:rPr>
          <w:color w:val="000000" w:themeColor="text1"/>
        </w:rPr>
        <w:t>miz</w:t>
      </w:r>
      <w:r w:rsidR="004F1337" w:rsidRPr="00D12E83">
        <w:rPr>
          <w:color w:val="000000" w:themeColor="text1"/>
        </w:rPr>
        <w:t xml:space="preserve"> üzerinde </w:t>
      </w:r>
      <w:r w:rsidR="009025F0" w:rsidRPr="00D12E83">
        <w:rPr>
          <w:color w:val="000000" w:themeColor="text1"/>
        </w:rPr>
        <w:t>yapılan</w:t>
      </w:r>
      <w:r w:rsidR="004F1337" w:rsidRPr="00D12E83">
        <w:rPr>
          <w:color w:val="000000" w:themeColor="text1"/>
        </w:rPr>
        <w:t xml:space="preserve"> olan her türlü </w:t>
      </w:r>
      <w:r w:rsidR="00841357" w:rsidRPr="00D12E83">
        <w:rPr>
          <w:color w:val="000000" w:themeColor="text1"/>
        </w:rPr>
        <w:t xml:space="preserve">güncelleme </w:t>
      </w:r>
      <w:r w:rsidR="009025F0" w:rsidRPr="00D12E83">
        <w:rPr>
          <w:color w:val="000000" w:themeColor="text1"/>
        </w:rPr>
        <w:t xml:space="preserve">web </w:t>
      </w:r>
      <w:r w:rsidR="004F1337" w:rsidRPr="00D12E83">
        <w:rPr>
          <w:color w:val="000000" w:themeColor="text1"/>
        </w:rPr>
        <w:t>site</w:t>
      </w:r>
      <w:r w:rsidR="009025F0" w:rsidRPr="00D12E83">
        <w:rPr>
          <w:color w:val="000000" w:themeColor="text1"/>
        </w:rPr>
        <w:t xml:space="preserve">mizde </w:t>
      </w:r>
      <w:r w:rsidR="009025F0" w:rsidRPr="006F1E25">
        <w:t xml:space="preserve">ve web uygulamalarımızda </w:t>
      </w:r>
      <w:r w:rsidR="004F1337" w:rsidRPr="006F1E25">
        <w:t>yayınlanma</w:t>
      </w:r>
      <w:r w:rsidR="009025F0" w:rsidRPr="006F1E25">
        <w:t>sıyla</w:t>
      </w:r>
      <w:r w:rsidR="004F1337" w:rsidRPr="006F1E25">
        <w:t xml:space="preserve"> birlikte yürürlük kazanacaktır.</w:t>
      </w:r>
    </w:p>
    <w:p w14:paraId="2CDB3254" w14:textId="77777777" w:rsidR="00434682" w:rsidRPr="00434682" w:rsidRDefault="00434682" w:rsidP="003E3DAB">
      <w:pPr>
        <w:jc w:val="both"/>
        <w:rPr>
          <w:b/>
          <w:bCs/>
          <w:sz w:val="10"/>
          <w:szCs w:val="10"/>
        </w:rPr>
      </w:pPr>
    </w:p>
    <w:p w14:paraId="359D1923" w14:textId="5947A6EA" w:rsidR="009B370F" w:rsidRPr="006F1E25" w:rsidRDefault="0006160E" w:rsidP="003E3DAB">
      <w:pPr>
        <w:jc w:val="both"/>
        <w:rPr>
          <w:b/>
          <w:bCs/>
        </w:rPr>
      </w:pPr>
      <w:r w:rsidRPr="006F1E25">
        <w:rPr>
          <w:b/>
          <w:bCs/>
        </w:rPr>
        <w:t xml:space="preserve">Web </w:t>
      </w:r>
      <w:r w:rsidR="00D12E83">
        <w:rPr>
          <w:b/>
          <w:bCs/>
        </w:rPr>
        <w:t>s</w:t>
      </w:r>
      <w:r w:rsidRPr="006F1E25">
        <w:rPr>
          <w:b/>
          <w:bCs/>
        </w:rPr>
        <w:t xml:space="preserve">itelerimizde ve </w:t>
      </w:r>
      <w:r w:rsidR="00D12E83">
        <w:rPr>
          <w:b/>
          <w:bCs/>
        </w:rPr>
        <w:t>u</w:t>
      </w:r>
      <w:r w:rsidRPr="006F1E25">
        <w:rPr>
          <w:b/>
          <w:bCs/>
        </w:rPr>
        <w:t xml:space="preserve">ygulamalarımızda </w:t>
      </w:r>
      <w:r w:rsidR="009B370F" w:rsidRPr="006F1E25">
        <w:rPr>
          <w:b/>
          <w:bCs/>
        </w:rPr>
        <w:t xml:space="preserve">ne tür </w:t>
      </w:r>
      <w:r w:rsidR="00D12E83">
        <w:rPr>
          <w:b/>
          <w:bCs/>
        </w:rPr>
        <w:t>ç</w:t>
      </w:r>
      <w:r w:rsidR="009B370F" w:rsidRPr="006F1E25">
        <w:rPr>
          <w:b/>
          <w:bCs/>
        </w:rPr>
        <w:t>erezler kullanıyoruz?</w:t>
      </w:r>
    </w:p>
    <w:p w14:paraId="66DA1E0B" w14:textId="3D70BCD0" w:rsidR="009B370F" w:rsidRPr="00BD4E1C" w:rsidRDefault="007D6EF2" w:rsidP="005C3C11">
      <w:pPr>
        <w:pStyle w:val="ListParagraph"/>
        <w:numPr>
          <w:ilvl w:val="0"/>
          <w:numId w:val="4"/>
        </w:numPr>
        <w:jc w:val="both"/>
      </w:pPr>
      <w:r w:rsidRPr="00BD4E1C">
        <w:rPr>
          <w:i/>
          <w:iCs/>
        </w:rPr>
        <w:t>Oturum Çerezleri</w:t>
      </w:r>
      <w:r w:rsidR="00BD4E1C">
        <w:t xml:space="preserve"> </w:t>
      </w:r>
      <w:r w:rsidR="009B370F" w:rsidRPr="00BD4E1C">
        <w:t xml:space="preserve">: </w:t>
      </w:r>
      <w:r w:rsidR="00D10798" w:rsidRPr="00BD4E1C">
        <w:t xml:space="preserve">Üyelerimizin kullanıcı girişi aşamasında, şifrelerini </w:t>
      </w:r>
      <w:r w:rsidRPr="00BD4E1C">
        <w:t xml:space="preserve">sık sık </w:t>
      </w:r>
      <w:r w:rsidR="00D10798" w:rsidRPr="00BD4E1C">
        <w:t xml:space="preserve">yeniden girmelerini önlemek amacıyla kullanılmaktadır. </w:t>
      </w:r>
      <w:r w:rsidRPr="00BD4E1C">
        <w:t xml:space="preserve">Oturum çerezleri belirli bir süre için uygulama ve site için </w:t>
      </w:r>
      <w:r w:rsidR="003103C3" w:rsidRPr="00BD4E1C">
        <w:t>serbest dolaşım hakkı sağlarlar.</w:t>
      </w:r>
    </w:p>
    <w:p w14:paraId="58BF6D07" w14:textId="46793945" w:rsidR="003103C3" w:rsidRPr="00BD4E1C" w:rsidRDefault="00FD4AE6" w:rsidP="005C3C11">
      <w:pPr>
        <w:pStyle w:val="ListParagraph"/>
        <w:numPr>
          <w:ilvl w:val="0"/>
          <w:numId w:val="4"/>
        </w:numPr>
        <w:jc w:val="both"/>
      </w:pPr>
      <w:r w:rsidRPr="00BD4E1C">
        <w:rPr>
          <w:i/>
          <w:iCs/>
        </w:rPr>
        <w:t xml:space="preserve">Görsel </w:t>
      </w:r>
      <w:r w:rsidR="00BD4E1C" w:rsidRPr="00BD4E1C">
        <w:rPr>
          <w:i/>
          <w:iCs/>
        </w:rPr>
        <w:t>T</w:t>
      </w:r>
      <w:r w:rsidRPr="00BD4E1C">
        <w:rPr>
          <w:i/>
          <w:iCs/>
        </w:rPr>
        <w:t>ercih Çerezleri</w:t>
      </w:r>
      <w:r w:rsidR="00BD4E1C">
        <w:t xml:space="preserve"> </w:t>
      </w:r>
      <w:r w:rsidRPr="00BD4E1C">
        <w:t>: Üye davranış ve seçimlerine göre kişiselleştirilmiş içerik ve deneyim sunmak amacıyla kullanılırlar.</w:t>
      </w:r>
    </w:p>
    <w:p w14:paraId="42C68800" w14:textId="702699C1" w:rsidR="009B370F" w:rsidRDefault="008B77F4" w:rsidP="005C3C11">
      <w:pPr>
        <w:pStyle w:val="ListParagraph"/>
        <w:numPr>
          <w:ilvl w:val="0"/>
          <w:numId w:val="4"/>
        </w:numPr>
        <w:jc w:val="both"/>
      </w:pPr>
      <w:r w:rsidRPr="00BD4E1C">
        <w:rPr>
          <w:i/>
          <w:iCs/>
        </w:rPr>
        <w:t>İstatistik Çerezleri</w:t>
      </w:r>
      <w:r w:rsidR="00BD4E1C">
        <w:t xml:space="preserve"> </w:t>
      </w:r>
      <w:r w:rsidRPr="00BD4E1C">
        <w:t>:</w:t>
      </w:r>
      <w:r w:rsidRPr="006F1E25">
        <w:t xml:space="preserve"> Üyelerimizin ve konuklarımızın kullanım alışkanlıklarını analiz etmek ve uygulama istatistiklerini belirlemek için kullanıl</w:t>
      </w:r>
      <w:r w:rsidR="004D741D" w:rsidRPr="006F1E25">
        <w:t>ırlar</w:t>
      </w:r>
      <w:r w:rsidRPr="006F1E25">
        <w:t xml:space="preserve">. </w:t>
      </w:r>
    </w:p>
    <w:p w14:paraId="13E567C5" w14:textId="77777777" w:rsidR="00434682" w:rsidRPr="00434682" w:rsidRDefault="00434682" w:rsidP="00434682">
      <w:pPr>
        <w:pStyle w:val="ListParagraph"/>
        <w:jc w:val="both"/>
        <w:rPr>
          <w:sz w:val="10"/>
          <w:szCs w:val="10"/>
        </w:rPr>
      </w:pPr>
    </w:p>
    <w:p w14:paraId="555C3566" w14:textId="3177483B" w:rsidR="00A04DA8" w:rsidRPr="006F1E25" w:rsidRDefault="00A04DA8" w:rsidP="005C3C11">
      <w:pPr>
        <w:rPr>
          <w:b/>
          <w:bCs/>
        </w:rPr>
      </w:pPr>
      <w:r w:rsidRPr="006F1E25">
        <w:rPr>
          <w:b/>
          <w:bCs/>
        </w:rPr>
        <w:t xml:space="preserve">Veri </w:t>
      </w:r>
      <w:r w:rsidR="00526DF5">
        <w:rPr>
          <w:b/>
          <w:bCs/>
        </w:rPr>
        <w:t>s</w:t>
      </w:r>
      <w:r w:rsidRPr="006F1E25">
        <w:rPr>
          <w:b/>
          <w:bCs/>
        </w:rPr>
        <w:t xml:space="preserve">ahibi </w:t>
      </w:r>
      <w:r w:rsidR="00526DF5">
        <w:rPr>
          <w:b/>
          <w:bCs/>
        </w:rPr>
        <w:t>o</w:t>
      </w:r>
      <w:r w:rsidRPr="006F1E25">
        <w:rPr>
          <w:b/>
          <w:bCs/>
        </w:rPr>
        <w:t xml:space="preserve">larak </w:t>
      </w:r>
      <w:r w:rsidR="00526DF5">
        <w:rPr>
          <w:b/>
          <w:bCs/>
        </w:rPr>
        <w:t>s</w:t>
      </w:r>
      <w:r w:rsidR="00813CC9" w:rsidRPr="006F1E25">
        <w:rPr>
          <w:b/>
          <w:bCs/>
        </w:rPr>
        <w:t xml:space="preserve">izin </w:t>
      </w:r>
      <w:r w:rsidR="00526DF5">
        <w:rPr>
          <w:b/>
          <w:bCs/>
        </w:rPr>
        <w:t>h</w:t>
      </w:r>
      <w:r w:rsidRPr="006F1E25">
        <w:rPr>
          <w:b/>
          <w:bCs/>
        </w:rPr>
        <w:t xml:space="preserve">aklarınız </w:t>
      </w:r>
      <w:r w:rsidR="00526DF5">
        <w:rPr>
          <w:b/>
          <w:bCs/>
        </w:rPr>
        <w:t>n</w:t>
      </w:r>
      <w:r w:rsidRPr="006F1E25">
        <w:rPr>
          <w:b/>
          <w:bCs/>
        </w:rPr>
        <w:t>elerdir?</w:t>
      </w:r>
    </w:p>
    <w:p w14:paraId="4D797C3F" w14:textId="481ADBE5" w:rsidR="00A04DA8" w:rsidRPr="006F1E25" w:rsidRDefault="00DD383A" w:rsidP="003E3DAB">
      <w:pPr>
        <w:jc w:val="both"/>
      </w:pPr>
      <w:r w:rsidRPr="00526DF5">
        <w:rPr>
          <w:color w:val="000000" w:themeColor="text1"/>
        </w:rPr>
        <w:t>Kanun</w:t>
      </w:r>
      <w:r w:rsidR="00083D2F" w:rsidRPr="00526DF5">
        <w:rPr>
          <w:color w:val="000000" w:themeColor="text1"/>
        </w:rPr>
        <w:t>’a</w:t>
      </w:r>
      <w:r w:rsidRPr="00526DF5">
        <w:rPr>
          <w:color w:val="000000" w:themeColor="text1"/>
        </w:rPr>
        <w:t xml:space="preserve"> </w:t>
      </w:r>
      <w:r w:rsidR="00F430BA" w:rsidRPr="00526DF5">
        <w:rPr>
          <w:color w:val="000000" w:themeColor="text1"/>
        </w:rPr>
        <w:t xml:space="preserve">göre </w:t>
      </w:r>
      <w:r w:rsidR="00F430BA" w:rsidRPr="006F1E25">
        <w:t>veri sahiplerinin</w:t>
      </w:r>
      <w:r w:rsidR="00A04DA8" w:rsidRPr="006F1E25">
        <w:t>,</w:t>
      </w:r>
    </w:p>
    <w:p w14:paraId="48A04FD5" w14:textId="522C4D02" w:rsidR="00A04DA8" w:rsidRPr="006F1E25" w:rsidRDefault="00526DF5" w:rsidP="00187FEC">
      <w:pPr>
        <w:pStyle w:val="ListParagraph"/>
        <w:numPr>
          <w:ilvl w:val="0"/>
          <w:numId w:val="6"/>
        </w:numPr>
        <w:jc w:val="both"/>
      </w:pPr>
      <w:r>
        <w:t>K</w:t>
      </w:r>
      <w:r w:rsidR="00A04DA8" w:rsidRPr="006F1E25">
        <w:t>işisel veri işlenip işlenmediğini öğrenme,</w:t>
      </w:r>
    </w:p>
    <w:p w14:paraId="49237B24" w14:textId="0F684CC4" w:rsidR="00A04DA8" w:rsidRPr="006F1E25" w:rsidRDefault="00526DF5" w:rsidP="00187FEC">
      <w:pPr>
        <w:pStyle w:val="ListParagraph"/>
        <w:numPr>
          <w:ilvl w:val="0"/>
          <w:numId w:val="6"/>
        </w:numPr>
        <w:jc w:val="both"/>
      </w:pPr>
      <w:r>
        <w:t>İ</w:t>
      </w:r>
      <w:r w:rsidR="00A04DA8" w:rsidRPr="006F1E25">
        <w:t>şlen</w:t>
      </w:r>
      <w:r w:rsidR="009628FE" w:rsidRPr="006F1E25">
        <w:t xml:space="preserve">diği bildirilen kişisel verilerinize ilişkin </w:t>
      </w:r>
      <w:r w:rsidR="00A04DA8" w:rsidRPr="006F1E25">
        <w:t>bilgi talep etme,</w:t>
      </w:r>
    </w:p>
    <w:p w14:paraId="7137E8F8" w14:textId="042F657E" w:rsidR="00A04DA8" w:rsidRPr="00526DF5" w:rsidRDefault="00526DF5" w:rsidP="00187FEC">
      <w:pPr>
        <w:pStyle w:val="ListParagraph"/>
        <w:numPr>
          <w:ilvl w:val="0"/>
          <w:numId w:val="6"/>
        </w:numPr>
        <w:jc w:val="both"/>
        <w:rPr>
          <w:color w:val="000000" w:themeColor="text1"/>
        </w:rPr>
      </w:pPr>
      <w:r w:rsidRPr="00526DF5">
        <w:rPr>
          <w:color w:val="000000" w:themeColor="text1"/>
        </w:rPr>
        <w:t>İ</w:t>
      </w:r>
      <w:r w:rsidR="00A04DA8" w:rsidRPr="00526DF5">
        <w:rPr>
          <w:color w:val="000000" w:themeColor="text1"/>
        </w:rPr>
        <w:t xml:space="preserve">şlenme amacını ve </w:t>
      </w:r>
      <w:r w:rsidR="009628FE" w:rsidRPr="00526DF5">
        <w:rPr>
          <w:color w:val="000000" w:themeColor="text1"/>
        </w:rPr>
        <w:t>verilerin</w:t>
      </w:r>
      <w:r w:rsidR="00A04DA8" w:rsidRPr="00526DF5">
        <w:rPr>
          <w:color w:val="000000" w:themeColor="text1"/>
        </w:rPr>
        <w:t xml:space="preserve"> amacına uygun kullanılıp kullanılmadığını</w:t>
      </w:r>
      <w:r w:rsidR="009628FE" w:rsidRPr="00526DF5">
        <w:rPr>
          <w:color w:val="000000" w:themeColor="text1"/>
        </w:rPr>
        <w:t xml:space="preserve"> </w:t>
      </w:r>
      <w:r w:rsidR="003625FC" w:rsidRPr="00526DF5">
        <w:rPr>
          <w:color w:val="000000" w:themeColor="text1"/>
        </w:rPr>
        <w:t>öğrenme,</w:t>
      </w:r>
    </w:p>
    <w:p w14:paraId="08F16A95" w14:textId="4649E45F" w:rsidR="003625FC" w:rsidRPr="00526DF5" w:rsidRDefault="00526DF5" w:rsidP="00187FEC">
      <w:pPr>
        <w:pStyle w:val="ListParagraph"/>
        <w:numPr>
          <w:ilvl w:val="0"/>
          <w:numId w:val="6"/>
        </w:numPr>
        <w:jc w:val="both"/>
        <w:rPr>
          <w:color w:val="000000" w:themeColor="text1"/>
        </w:rPr>
      </w:pPr>
      <w:r w:rsidRPr="00526DF5">
        <w:rPr>
          <w:color w:val="000000" w:themeColor="text1"/>
        </w:rPr>
        <w:t>E</w:t>
      </w:r>
      <w:r w:rsidR="009470C3" w:rsidRPr="00526DF5">
        <w:rPr>
          <w:color w:val="000000" w:themeColor="text1"/>
        </w:rPr>
        <w:t>ksik veya yanlış işlenmiş verilerin düzeltilmesini isteme</w:t>
      </w:r>
      <w:r w:rsidR="00187FEC" w:rsidRPr="00526DF5">
        <w:rPr>
          <w:color w:val="000000" w:themeColor="text1"/>
        </w:rPr>
        <w:t xml:space="preserve"> ve kişisel verilerin aktarıldığı kişiler var ise bu kapsamda yapılan işlemlerin de bu kişilere bildirilmesini isteme</w:t>
      </w:r>
      <w:r w:rsidR="009470C3" w:rsidRPr="00526DF5">
        <w:rPr>
          <w:color w:val="000000" w:themeColor="text1"/>
        </w:rPr>
        <w:t>,</w:t>
      </w:r>
    </w:p>
    <w:p w14:paraId="30928C9A" w14:textId="537905C3" w:rsidR="009470C3" w:rsidRPr="00526DF5" w:rsidRDefault="00526DF5" w:rsidP="00187FEC">
      <w:pPr>
        <w:pStyle w:val="ListParagraph"/>
        <w:numPr>
          <w:ilvl w:val="0"/>
          <w:numId w:val="6"/>
        </w:numPr>
        <w:jc w:val="both"/>
        <w:rPr>
          <w:color w:val="000000" w:themeColor="text1"/>
        </w:rPr>
      </w:pPr>
      <w:r w:rsidRPr="00526DF5">
        <w:rPr>
          <w:color w:val="000000" w:themeColor="text1"/>
        </w:rPr>
        <w:t>Y</w:t>
      </w:r>
      <w:r w:rsidR="00187FEC" w:rsidRPr="00526DF5">
        <w:rPr>
          <w:color w:val="000000" w:themeColor="text1"/>
        </w:rPr>
        <w:t xml:space="preserve">urt içinde ve yurt dışında </w:t>
      </w:r>
      <w:r w:rsidR="009470C3" w:rsidRPr="00526DF5">
        <w:rPr>
          <w:color w:val="000000" w:themeColor="text1"/>
        </w:rPr>
        <w:t xml:space="preserve">kişisel verilerin varsa aktarıldığı üçüncü kişileri </w:t>
      </w:r>
      <w:r w:rsidR="00D30B91" w:rsidRPr="00526DF5">
        <w:rPr>
          <w:color w:val="000000" w:themeColor="text1"/>
        </w:rPr>
        <w:t>öğrenme,</w:t>
      </w:r>
    </w:p>
    <w:p w14:paraId="0128CBD0" w14:textId="56D9CFFC" w:rsidR="00D30B91" w:rsidRPr="00526DF5" w:rsidRDefault="00526DF5" w:rsidP="00187FEC">
      <w:pPr>
        <w:pStyle w:val="ListParagraph"/>
        <w:numPr>
          <w:ilvl w:val="0"/>
          <w:numId w:val="6"/>
        </w:numPr>
        <w:jc w:val="both"/>
        <w:rPr>
          <w:color w:val="000000" w:themeColor="text1"/>
        </w:rPr>
      </w:pPr>
      <w:r w:rsidRPr="00526DF5">
        <w:rPr>
          <w:color w:val="000000" w:themeColor="text1"/>
        </w:rPr>
        <w:t>T</w:t>
      </w:r>
      <w:r w:rsidR="00D30B91" w:rsidRPr="00526DF5">
        <w:rPr>
          <w:color w:val="000000" w:themeColor="text1"/>
        </w:rPr>
        <w:t>oplanan verilerin silinmesini</w:t>
      </w:r>
      <w:r w:rsidR="003250AA" w:rsidRPr="00526DF5">
        <w:rPr>
          <w:color w:val="000000" w:themeColor="text1"/>
        </w:rPr>
        <w:t xml:space="preserve"> veya yok edilmesini</w:t>
      </w:r>
      <w:r w:rsidR="00D30B91" w:rsidRPr="00526DF5">
        <w:rPr>
          <w:color w:val="000000" w:themeColor="text1"/>
        </w:rPr>
        <w:t xml:space="preserve"> talep etme</w:t>
      </w:r>
      <w:r w:rsidR="003250AA" w:rsidRPr="00526DF5">
        <w:rPr>
          <w:color w:val="000000" w:themeColor="text1"/>
        </w:rPr>
        <w:t xml:space="preserve"> ve kişisel verilerin aktarıldığı kişiler var ise bu kapsamda yapılan işlemlerin de bu kişilere bildirilmesini isteme</w:t>
      </w:r>
      <w:r w:rsidR="00D30B91" w:rsidRPr="00526DF5">
        <w:rPr>
          <w:color w:val="000000" w:themeColor="text1"/>
        </w:rPr>
        <w:t>,</w:t>
      </w:r>
    </w:p>
    <w:p w14:paraId="0587FCC4" w14:textId="703E70A7" w:rsidR="002F2388" w:rsidRPr="00526DF5" w:rsidRDefault="00526DF5" w:rsidP="00187FEC">
      <w:pPr>
        <w:pStyle w:val="ListParagraph"/>
        <w:numPr>
          <w:ilvl w:val="0"/>
          <w:numId w:val="6"/>
        </w:numPr>
        <w:jc w:val="both"/>
        <w:rPr>
          <w:color w:val="000000" w:themeColor="text1"/>
        </w:rPr>
      </w:pPr>
      <w:r w:rsidRPr="00526DF5">
        <w:rPr>
          <w:color w:val="000000" w:themeColor="text1"/>
        </w:rPr>
        <w:t>Y</w:t>
      </w:r>
      <w:r w:rsidR="00BE1B15" w:rsidRPr="00526DF5">
        <w:rPr>
          <w:color w:val="000000" w:themeColor="text1"/>
        </w:rPr>
        <w:t>asaya aykırı işlenmiş veriler dolayısıyla oluşabilecek zarar</w:t>
      </w:r>
      <w:r w:rsidR="002E5888" w:rsidRPr="00526DF5">
        <w:rPr>
          <w:color w:val="000000" w:themeColor="text1"/>
        </w:rPr>
        <w:t>lar</w:t>
      </w:r>
      <w:r w:rsidR="00BE1B15" w:rsidRPr="00526DF5">
        <w:rPr>
          <w:color w:val="000000" w:themeColor="text1"/>
        </w:rPr>
        <w:t>ın giderilmesini talep etme</w:t>
      </w:r>
      <w:r w:rsidR="002F2388" w:rsidRPr="00526DF5">
        <w:rPr>
          <w:color w:val="000000" w:themeColor="text1"/>
        </w:rPr>
        <w:t>,</w:t>
      </w:r>
    </w:p>
    <w:p w14:paraId="77388BBC" w14:textId="61EC908E" w:rsidR="00A04DA8" w:rsidRPr="00526DF5" w:rsidRDefault="00526DF5" w:rsidP="003E3DAB">
      <w:pPr>
        <w:pStyle w:val="ListParagraph"/>
        <w:numPr>
          <w:ilvl w:val="0"/>
          <w:numId w:val="6"/>
        </w:numPr>
        <w:jc w:val="both"/>
        <w:rPr>
          <w:color w:val="000000" w:themeColor="text1"/>
        </w:rPr>
      </w:pPr>
      <w:r w:rsidRPr="00526DF5">
        <w:rPr>
          <w:color w:val="000000" w:themeColor="text1"/>
        </w:rPr>
        <w:lastRenderedPageBreak/>
        <w:t>İ</w:t>
      </w:r>
      <w:r w:rsidR="002F2388" w:rsidRPr="00526DF5">
        <w:rPr>
          <w:color w:val="000000" w:themeColor="text1"/>
        </w:rPr>
        <w:t xml:space="preserve">şlenen verilerin münhasıran otomatik sistemler vasıtasıyla analiz edilmesi suretiyle kişinin kendisi aleyhine bir sonucun ortaya çıkmasına itiraz etme </w:t>
      </w:r>
      <w:r w:rsidR="00A04DA8" w:rsidRPr="00526DF5">
        <w:rPr>
          <w:color w:val="000000" w:themeColor="text1"/>
        </w:rPr>
        <w:t>hakları</w:t>
      </w:r>
      <w:r w:rsidR="002E5888" w:rsidRPr="00526DF5">
        <w:rPr>
          <w:color w:val="000000" w:themeColor="text1"/>
        </w:rPr>
        <w:t xml:space="preserve"> bulunmaktadır.</w:t>
      </w:r>
    </w:p>
    <w:p w14:paraId="006E8A77" w14:textId="703971DF" w:rsidR="000C5A38" w:rsidRPr="005B3E63" w:rsidRDefault="00DE7A5D" w:rsidP="003E3DAB">
      <w:pPr>
        <w:jc w:val="both"/>
        <w:rPr>
          <w:color w:val="000000" w:themeColor="text1"/>
        </w:rPr>
      </w:pPr>
      <w:r w:rsidRPr="006F1E25">
        <w:t xml:space="preserve">Bu </w:t>
      </w:r>
      <w:r w:rsidR="00A04DA8" w:rsidRPr="006F1E25">
        <w:t>haklarınıza ilişkin taleplerinizi,</w:t>
      </w:r>
      <w:r w:rsidR="00954C91" w:rsidRPr="006F1E25">
        <w:t xml:space="preserve"> </w:t>
      </w:r>
      <w:r w:rsidR="00954C91" w:rsidRPr="00DE0A2C">
        <w:rPr>
          <w:color w:val="000000" w:themeColor="text1"/>
        </w:rPr>
        <w:t xml:space="preserve">Kanun’un 11 inci maddesinde belirtilen haklar kapsamında yazılı olarak veya kayıtlı elektronik posta (KEP) adresi, güvenli elektronik imza, mobil imza ya da ilgili kişi tarafından veri sorumlusuna daha önce bildirilen ve veri sorumlusunun sisteminde kayıtlı bulunan elektronik posta adresini kullanmak suretiyle veya </w:t>
      </w:r>
      <w:r w:rsidR="00954C91" w:rsidRPr="005B3E63">
        <w:rPr>
          <w:color w:val="000000" w:themeColor="text1"/>
        </w:rPr>
        <w:t xml:space="preserve">başvuru amacına yönelik </w:t>
      </w:r>
      <w:r w:rsidR="00954C91" w:rsidRPr="006E3B0A">
        <w:rPr>
          <w:color w:val="000000" w:themeColor="text1"/>
        </w:rPr>
        <w:t>geliştirilmiş bir yazılım ya da uygulama vasıtasıyla veri sorumlusuna ilet</w:t>
      </w:r>
      <w:r w:rsidR="00E51742" w:rsidRPr="006E3B0A">
        <w:rPr>
          <w:color w:val="000000" w:themeColor="text1"/>
        </w:rPr>
        <w:t>ebilirsiniz</w:t>
      </w:r>
      <w:r w:rsidR="00954C91" w:rsidRPr="006E3B0A">
        <w:rPr>
          <w:color w:val="000000" w:themeColor="text1"/>
        </w:rPr>
        <w:t>.</w:t>
      </w:r>
      <w:r w:rsidR="00EE0F05" w:rsidRPr="006E3B0A">
        <w:rPr>
          <w:color w:val="000000" w:themeColor="text1"/>
        </w:rPr>
        <w:t xml:space="preserve"> </w:t>
      </w:r>
      <w:r w:rsidR="00BC14E3" w:rsidRPr="006E3B0A">
        <w:rPr>
          <w:color w:val="000000" w:themeColor="text1"/>
        </w:rPr>
        <w:t xml:space="preserve">Ayrıca, </w:t>
      </w:r>
      <w:r w:rsidR="005329B1" w:rsidRPr="006E3B0A">
        <w:rPr>
          <w:color w:val="000000" w:themeColor="text1"/>
        </w:rPr>
        <w:t>v</w:t>
      </w:r>
      <w:r w:rsidR="00BC14E3" w:rsidRPr="006E3B0A">
        <w:rPr>
          <w:color w:val="000000" w:themeColor="text1"/>
        </w:rPr>
        <w:t xml:space="preserve">eri </w:t>
      </w:r>
      <w:r w:rsidR="005329B1" w:rsidRPr="006E3B0A">
        <w:rPr>
          <w:color w:val="000000" w:themeColor="text1"/>
        </w:rPr>
        <w:t>s</w:t>
      </w:r>
      <w:r w:rsidR="00BC14E3" w:rsidRPr="006E3B0A">
        <w:rPr>
          <w:color w:val="000000" w:themeColor="text1"/>
        </w:rPr>
        <w:t>orumlusunun</w:t>
      </w:r>
      <w:r w:rsidR="006E3B0A">
        <w:rPr>
          <w:color w:val="000000" w:themeColor="text1"/>
        </w:rPr>
        <w:t xml:space="preserve"> </w:t>
      </w:r>
      <w:hyperlink r:id="rId10" w:history="1">
        <w:r w:rsidR="006E3B0A" w:rsidRPr="002129A5">
          <w:rPr>
            <w:rStyle w:val="Hyperlink"/>
          </w:rPr>
          <w:t>www.arkas.com.tr</w:t>
        </w:r>
      </w:hyperlink>
      <w:r w:rsidR="00BC14E3" w:rsidRPr="006E3B0A">
        <w:rPr>
          <w:color w:val="000000" w:themeColor="text1"/>
        </w:rPr>
        <w:t xml:space="preserve"> </w:t>
      </w:r>
      <w:r w:rsidR="006E3B0A">
        <w:rPr>
          <w:color w:val="000000" w:themeColor="text1"/>
        </w:rPr>
        <w:t xml:space="preserve">adlı </w:t>
      </w:r>
      <w:r w:rsidR="00BC14E3" w:rsidRPr="006E3B0A">
        <w:rPr>
          <w:color w:val="000000" w:themeColor="text1"/>
        </w:rPr>
        <w:t xml:space="preserve">web sitesinde </w:t>
      </w:r>
      <w:r w:rsidR="00A04DA8" w:rsidRPr="006E3B0A">
        <w:rPr>
          <w:color w:val="000000" w:themeColor="text1"/>
        </w:rPr>
        <w:t xml:space="preserve">yer alan </w:t>
      </w:r>
      <w:hyperlink r:id="rId11" w:history="1">
        <w:r w:rsidR="004E57D9" w:rsidRPr="006E3B0A">
          <w:rPr>
            <w:rStyle w:val="Hyperlink"/>
          </w:rPr>
          <w:t>“</w:t>
        </w:r>
        <w:r w:rsidR="006E3B0A" w:rsidRPr="006E3B0A">
          <w:rPr>
            <w:rStyle w:val="Hyperlink"/>
          </w:rPr>
          <w:t xml:space="preserve">ARKAS </w:t>
        </w:r>
        <w:r w:rsidR="004E57D9" w:rsidRPr="006E3B0A">
          <w:rPr>
            <w:rStyle w:val="Hyperlink"/>
          </w:rPr>
          <w:t>Başvuru Formu”</w:t>
        </w:r>
      </w:hyperlink>
      <w:r w:rsidR="004E57D9" w:rsidRPr="005B3E63">
        <w:rPr>
          <w:color w:val="000000" w:themeColor="text1"/>
        </w:rPr>
        <w:t xml:space="preserve"> </w:t>
      </w:r>
      <w:r w:rsidRPr="005B3E63">
        <w:rPr>
          <w:color w:val="000000" w:themeColor="text1"/>
        </w:rPr>
        <w:t xml:space="preserve">ile </w:t>
      </w:r>
      <w:r w:rsidR="00A04DA8" w:rsidRPr="005B3E63">
        <w:rPr>
          <w:color w:val="000000" w:themeColor="text1"/>
        </w:rPr>
        <w:t>tarafımıza ilet</w:t>
      </w:r>
      <w:r w:rsidR="00025F51" w:rsidRPr="005B3E63">
        <w:rPr>
          <w:color w:val="000000" w:themeColor="text1"/>
        </w:rPr>
        <w:t xml:space="preserve">ebilirsiniz. </w:t>
      </w:r>
      <w:r w:rsidR="00A04DA8" w:rsidRPr="005B3E63">
        <w:rPr>
          <w:color w:val="000000" w:themeColor="text1"/>
        </w:rPr>
        <w:t xml:space="preserve"> </w:t>
      </w:r>
      <w:r w:rsidR="00025F51" w:rsidRPr="005B3E63">
        <w:rPr>
          <w:color w:val="000000" w:themeColor="text1"/>
        </w:rPr>
        <w:t>B</w:t>
      </w:r>
      <w:r w:rsidR="00A04DA8" w:rsidRPr="005B3E63">
        <w:rPr>
          <w:color w:val="000000" w:themeColor="text1"/>
        </w:rPr>
        <w:t xml:space="preserve">aşvurularınız en kısa sürede ve </w:t>
      </w:r>
      <w:r w:rsidR="004E57D9" w:rsidRPr="005B3E63">
        <w:rPr>
          <w:color w:val="000000" w:themeColor="text1"/>
        </w:rPr>
        <w:t xml:space="preserve">tebliğ tarihinden itibaren </w:t>
      </w:r>
      <w:r w:rsidR="00A04DA8" w:rsidRPr="005B3E63">
        <w:rPr>
          <w:color w:val="000000" w:themeColor="text1"/>
        </w:rPr>
        <w:t>en geç 30 (otuz)</w:t>
      </w:r>
      <w:r w:rsidR="00082311" w:rsidRPr="005B3E63">
        <w:rPr>
          <w:color w:val="000000" w:themeColor="text1"/>
        </w:rPr>
        <w:t xml:space="preserve"> gün</w:t>
      </w:r>
      <w:r w:rsidR="00A04DA8" w:rsidRPr="005B3E63">
        <w:rPr>
          <w:color w:val="000000" w:themeColor="text1"/>
        </w:rPr>
        <w:t xml:space="preserve"> içerisinde değerlendirilerek</w:t>
      </w:r>
      <w:r w:rsidR="003E3DAB" w:rsidRPr="005B3E63">
        <w:rPr>
          <w:color w:val="000000" w:themeColor="text1"/>
        </w:rPr>
        <w:t xml:space="preserve"> </w:t>
      </w:r>
      <w:r w:rsidR="00A04DA8" w:rsidRPr="005B3E63">
        <w:rPr>
          <w:color w:val="000000" w:themeColor="text1"/>
        </w:rPr>
        <w:t xml:space="preserve">sonuçlandırılacaktır. </w:t>
      </w:r>
    </w:p>
    <w:p w14:paraId="4F55B580" w14:textId="651B1270" w:rsidR="00A04DA8" w:rsidRPr="006F1E25" w:rsidRDefault="00A04DA8" w:rsidP="003E3DAB">
      <w:pPr>
        <w:jc w:val="both"/>
        <w:rPr>
          <w:color w:val="FF0000"/>
        </w:rPr>
      </w:pPr>
      <w:r w:rsidRPr="005B3E63">
        <w:rPr>
          <w:color w:val="000000" w:themeColor="text1"/>
        </w:rPr>
        <w:t>Taleplere ilişkin olarak herhangi bir ücret talep</w:t>
      </w:r>
      <w:r w:rsidR="00082311" w:rsidRPr="005B3E63">
        <w:rPr>
          <w:color w:val="000000" w:themeColor="text1"/>
        </w:rPr>
        <w:t xml:space="preserve"> </w:t>
      </w:r>
      <w:r w:rsidRPr="005B3E63">
        <w:rPr>
          <w:color w:val="000000" w:themeColor="text1"/>
        </w:rPr>
        <w:t>edilmemesi esas olmakla birlikte</w:t>
      </w:r>
      <w:r w:rsidR="005329B1" w:rsidRPr="005B3E63">
        <w:rPr>
          <w:color w:val="000000" w:themeColor="text1"/>
        </w:rPr>
        <w:t xml:space="preserve"> veri sorumlusunun</w:t>
      </w:r>
      <w:r w:rsidRPr="005B3E63">
        <w:rPr>
          <w:color w:val="000000" w:themeColor="text1"/>
        </w:rPr>
        <w:t xml:space="preserve"> </w:t>
      </w:r>
      <w:r w:rsidRPr="006F1E25">
        <w:t>K</w:t>
      </w:r>
      <w:r w:rsidR="005B3E63">
        <w:t>işisel Verileri Koruma</w:t>
      </w:r>
      <w:r w:rsidRPr="006F1E25">
        <w:t xml:space="preserve"> Kurul</w:t>
      </w:r>
      <w:r w:rsidR="008B158F" w:rsidRPr="006F1E25">
        <w:t>’</w:t>
      </w:r>
      <w:r w:rsidRPr="006F1E25">
        <w:t>u tarafından belirlenen ücret tarifesi üzerinden</w:t>
      </w:r>
      <w:r w:rsidR="00082311" w:rsidRPr="006F1E25">
        <w:t xml:space="preserve"> </w:t>
      </w:r>
      <w:r w:rsidRPr="006F1E25">
        <w:t>ücret talep etme hakkı saklıdır.</w:t>
      </w:r>
    </w:p>
    <w:sectPr w:rsidR="00A04DA8" w:rsidRPr="006F1E25" w:rsidSect="00C97E7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732DF" w14:textId="77777777" w:rsidR="00AF06E7" w:rsidRDefault="00AF06E7" w:rsidP="00E86E8E">
      <w:pPr>
        <w:spacing w:after="0" w:line="240" w:lineRule="auto"/>
      </w:pPr>
      <w:r>
        <w:separator/>
      </w:r>
    </w:p>
  </w:endnote>
  <w:endnote w:type="continuationSeparator" w:id="0">
    <w:p w14:paraId="0CBCC810" w14:textId="77777777" w:rsidR="00AF06E7" w:rsidRDefault="00AF06E7" w:rsidP="00E8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72314"/>
      <w:docPartObj>
        <w:docPartGallery w:val="Page Numbers (Bottom of Page)"/>
        <w:docPartUnique/>
      </w:docPartObj>
    </w:sdtPr>
    <w:sdtEndPr>
      <w:rPr>
        <w:noProof/>
      </w:rPr>
    </w:sdtEndPr>
    <w:sdtContent>
      <w:p w14:paraId="2CC736FD" w14:textId="0B60AE17" w:rsidR="002E13DC" w:rsidRDefault="002E13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16533A" w14:textId="77777777" w:rsidR="002E13DC" w:rsidRDefault="002E1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8627A" w14:textId="77777777" w:rsidR="00AF06E7" w:rsidRDefault="00AF06E7" w:rsidP="00E86E8E">
      <w:pPr>
        <w:spacing w:after="0" w:line="240" w:lineRule="auto"/>
      </w:pPr>
      <w:r>
        <w:separator/>
      </w:r>
    </w:p>
  </w:footnote>
  <w:footnote w:type="continuationSeparator" w:id="0">
    <w:p w14:paraId="4E85EC95" w14:textId="77777777" w:rsidR="00AF06E7" w:rsidRDefault="00AF06E7" w:rsidP="00E86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86DB" w14:textId="4E599E1A" w:rsidR="00584CA7" w:rsidRPr="006E3B0A" w:rsidRDefault="006E3B0A" w:rsidP="004011A1">
    <w:pPr>
      <w:spacing w:after="0" w:line="240" w:lineRule="auto"/>
      <w:jc w:val="center"/>
      <w:rPr>
        <w:rFonts w:ascii="Calibri" w:hAnsi="Calibri" w:cs="Calibri"/>
        <w:b/>
        <w:color w:val="000000" w:themeColor="text1"/>
      </w:rPr>
    </w:pPr>
    <w:r>
      <w:rPr>
        <w:rFonts w:ascii="Calibri" w:hAnsi="Calibri" w:cs="Calibri"/>
        <w:b/>
        <w:color w:val="000000" w:themeColor="text1"/>
      </w:rPr>
      <w:t>ARKAS HOLDİNG A.Ş.</w:t>
    </w:r>
  </w:p>
  <w:p w14:paraId="02C4362F" w14:textId="20F3173B" w:rsidR="00584CA7" w:rsidRPr="00552249" w:rsidRDefault="00584CA7" w:rsidP="004011A1">
    <w:pPr>
      <w:pStyle w:val="ListParagraph"/>
      <w:spacing w:after="0" w:line="240" w:lineRule="auto"/>
      <w:ind w:left="0"/>
      <w:jc w:val="center"/>
      <w:rPr>
        <w:rFonts w:ascii="Calibri" w:hAnsi="Calibri" w:cs="Calibri"/>
        <w:b/>
        <w:color w:val="000000" w:themeColor="text1"/>
        <w:lang w:eastAsia="tr-TR"/>
      </w:rPr>
    </w:pPr>
    <w:r w:rsidRPr="00584CA7">
      <w:rPr>
        <w:rFonts w:ascii="Calibri" w:hAnsi="Calibri" w:cs="Calibri"/>
        <w:b/>
        <w:color w:val="000000" w:themeColor="text1"/>
        <w:lang w:eastAsia="tr-TR"/>
      </w:rPr>
      <w:t>İNTERNET SİTESİ ÇEREZ POLİTİKASI / AYDINLATMA METNİ</w:t>
    </w:r>
  </w:p>
  <w:p w14:paraId="3C5F6C83" w14:textId="77777777" w:rsidR="00584CA7" w:rsidRPr="00552249" w:rsidRDefault="00584CA7" w:rsidP="004011A1">
    <w:pPr>
      <w:pStyle w:val="ListParagraph"/>
      <w:spacing w:after="0" w:line="240" w:lineRule="auto"/>
      <w:ind w:left="0"/>
      <w:jc w:val="center"/>
      <w:rPr>
        <w:rFonts w:ascii="Calibri" w:hAnsi="Calibri" w:cs="Calibri"/>
        <w:b/>
        <w:color w:val="000000" w:themeColor="text1"/>
        <w:lang w:eastAsia="tr-TR"/>
      </w:rPr>
    </w:pPr>
    <w:r w:rsidRPr="00552249">
      <w:rPr>
        <w:rFonts w:ascii="Calibri" w:hAnsi="Calibri" w:cs="Calibri"/>
        <w:b/>
        <w:color w:val="000000" w:themeColor="text1"/>
        <w:lang w:eastAsia="tr-TR"/>
      </w:rPr>
      <w:t>6.11.2019 / Versiyon No:1</w:t>
    </w:r>
  </w:p>
  <w:p w14:paraId="6BFCAB12" w14:textId="77777777" w:rsidR="00584CA7" w:rsidRDefault="00584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29C4"/>
    <w:multiLevelType w:val="hybridMultilevel"/>
    <w:tmpl w:val="E8C20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003A8F"/>
    <w:multiLevelType w:val="hybridMultilevel"/>
    <w:tmpl w:val="70C81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CB5D3A"/>
    <w:multiLevelType w:val="hybridMultilevel"/>
    <w:tmpl w:val="1BAE4BC0"/>
    <w:lvl w:ilvl="0" w:tplc="AEC09F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EB2FF3"/>
    <w:multiLevelType w:val="hybridMultilevel"/>
    <w:tmpl w:val="BDA029A2"/>
    <w:lvl w:ilvl="0" w:tplc="ECFC24D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CF2FC7"/>
    <w:multiLevelType w:val="hybridMultilevel"/>
    <w:tmpl w:val="63A8C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63E1534"/>
    <w:multiLevelType w:val="hybridMultilevel"/>
    <w:tmpl w:val="3AAAE91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A8"/>
    <w:rsid w:val="00025F51"/>
    <w:rsid w:val="00041B49"/>
    <w:rsid w:val="0006160E"/>
    <w:rsid w:val="00082311"/>
    <w:rsid w:val="00083D2F"/>
    <w:rsid w:val="000C3E4E"/>
    <w:rsid w:val="000C5A38"/>
    <w:rsid w:val="000D042E"/>
    <w:rsid w:val="000D208B"/>
    <w:rsid w:val="00104900"/>
    <w:rsid w:val="00132512"/>
    <w:rsid w:val="00187FEC"/>
    <w:rsid w:val="001A2D56"/>
    <w:rsid w:val="001B6749"/>
    <w:rsid w:val="00211FBD"/>
    <w:rsid w:val="002202B0"/>
    <w:rsid w:val="00261A58"/>
    <w:rsid w:val="002651CD"/>
    <w:rsid w:val="002E13DC"/>
    <w:rsid w:val="002E5888"/>
    <w:rsid w:val="002F2388"/>
    <w:rsid w:val="003103C3"/>
    <w:rsid w:val="003151CD"/>
    <w:rsid w:val="0031760D"/>
    <w:rsid w:val="003250AA"/>
    <w:rsid w:val="003625FC"/>
    <w:rsid w:val="00375401"/>
    <w:rsid w:val="00393834"/>
    <w:rsid w:val="003B2782"/>
    <w:rsid w:val="003D547E"/>
    <w:rsid w:val="003E3DAB"/>
    <w:rsid w:val="004011A1"/>
    <w:rsid w:val="00402890"/>
    <w:rsid w:val="00434682"/>
    <w:rsid w:val="00437740"/>
    <w:rsid w:val="004470C4"/>
    <w:rsid w:val="00462B46"/>
    <w:rsid w:val="00493DF7"/>
    <w:rsid w:val="004A1FAD"/>
    <w:rsid w:val="004D741D"/>
    <w:rsid w:val="004E57D9"/>
    <w:rsid w:val="004F1337"/>
    <w:rsid w:val="004F641B"/>
    <w:rsid w:val="00526DF5"/>
    <w:rsid w:val="00526E62"/>
    <w:rsid w:val="005329B1"/>
    <w:rsid w:val="00584CA7"/>
    <w:rsid w:val="00585FEB"/>
    <w:rsid w:val="0059255A"/>
    <w:rsid w:val="005B3E63"/>
    <w:rsid w:val="005B7414"/>
    <w:rsid w:val="005C3C11"/>
    <w:rsid w:val="00630163"/>
    <w:rsid w:val="0064637F"/>
    <w:rsid w:val="00665C44"/>
    <w:rsid w:val="006723D0"/>
    <w:rsid w:val="00680594"/>
    <w:rsid w:val="006D1ACE"/>
    <w:rsid w:val="006E3B0A"/>
    <w:rsid w:val="006F1E25"/>
    <w:rsid w:val="00711297"/>
    <w:rsid w:val="00720D31"/>
    <w:rsid w:val="007664C3"/>
    <w:rsid w:val="007761FE"/>
    <w:rsid w:val="00797A53"/>
    <w:rsid w:val="007A5CA4"/>
    <w:rsid w:val="007D518D"/>
    <w:rsid w:val="007D6EF2"/>
    <w:rsid w:val="0080515F"/>
    <w:rsid w:val="00813CC9"/>
    <w:rsid w:val="008214ED"/>
    <w:rsid w:val="00841357"/>
    <w:rsid w:val="008709B6"/>
    <w:rsid w:val="008767A7"/>
    <w:rsid w:val="008800EC"/>
    <w:rsid w:val="008901B7"/>
    <w:rsid w:val="00892980"/>
    <w:rsid w:val="008B158F"/>
    <w:rsid w:val="008B77F4"/>
    <w:rsid w:val="008C3E52"/>
    <w:rsid w:val="00902235"/>
    <w:rsid w:val="009025F0"/>
    <w:rsid w:val="0090272F"/>
    <w:rsid w:val="00916F04"/>
    <w:rsid w:val="0093171F"/>
    <w:rsid w:val="009470C3"/>
    <w:rsid w:val="00954C91"/>
    <w:rsid w:val="009628FE"/>
    <w:rsid w:val="0096511B"/>
    <w:rsid w:val="009B2338"/>
    <w:rsid w:val="009B370F"/>
    <w:rsid w:val="00A04DA8"/>
    <w:rsid w:val="00A24C3C"/>
    <w:rsid w:val="00A256C9"/>
    <w:rsid w:val="00A816A6"/>
    <w:rsid w:val="00AB67CC"/>
    <w:rsid w:val="00AB6A58"/>
    <w:rsid w:val="00AF06E7"/>
    <w:rsid w:val="00B41F73"/>
    <w:rsid w:val="00B47772"/>
    <w:rsid w:val="00B649EB"/>
    <w:rsid w:val="00B75B44"/>
    <w:rsid w:val="00BC14E3"/>
    <w:rsid w:val="00BC28AF"/>
    <w:rsid w:val="00BD4E1C"/>
    <w:rsid w:val="00BD6BD2"/>
    <w:rsid w:val="00BE1B15"/>
    <w:rsid w:val="00BF7FD1"/>
    <w:rsid w:val="00C4100F"/>
    <w:rsid w:val="00C5665E"/>
    <w:rsid w:val="00C97E74"/>
    <w:rsid w:val="00CA27D6"/>
    <w:rsid w:val="00CE181C"/>
    <w:rsid w:val="00CF2540"/>
    <w:rsid w:val="00D10798"/>
    <w:rsid w:val="00D12E83"/>
    <w:rsid w:val="00D278F8"/>
    <w:rsid w:val="00D30B91"/>
    <w:rsid w:val="00D7744A"/>
    <w:rsid w:val="00DD383A"/>
    <w:rsid w:val="00DE0A2C"/>
    <w:rsid w:val="00DE7A5D"/>
    <w:rsid w:val="00E00049"/>
    <w:rsid w:val="00E038C0"/>
    <w:rsid w:val="00E128D3"/>
    <w:rsid w:val="00E23BF3"/>
    <w:rsid w:val="00E35576"/>
    <w:rsid w:val="00E36F8B"/>
    <w:rsid w:val="00E37DCD"/>
    <w:rsid w:val="00E51742"/>
    <w:rsid w:val="00E61080"/>
    <w:rsid w:val="00E86E8E"/>
    <w:rsid w:val="00E95078"/>
    <w:rsid w:val="00EE0F05"/>
    <w:rsid w:val="00EE302E"/>
    <w:rsid w:val="00EF0C10"/>
    <w:rsid w:val="00EF30FC"/>
    <w:rsid w:val="00F1501E"/>
    <w:rsid w:val="00F41CEA"/>
    <w:rsid w:val="00F430BA"/>
    <w:rsid w:val="00F512DC"/>
    <w:rsid w:val="00F74AEF"/>
    <w:rsid w:val="00FB63A3"/>
    <w:rsid w:val="00FB76FB"/>
    <w:rsid w:val="00FD4AE6"/>
    <w:rsid w:val="00FE005D"/>
    <w:rsid w:val="00FF37B6"/>
  </w:rsids>
  <m:mathPr>
    <m:mathFont m:val="Cambria Math"/>
    <m:brkBin m:val="before"/>
    <m:brkBinSub m:val="--"/>
    <m:smallFrac m:val="0"/>
    <m:dispDef/>
    <m:lMargin m:val="0"/>
    <m:rMargin m:val="0"/>
    <m:defJc m:val="centerGroup"/>
    <m:wrapIndent m:val="1440"/>
    <m:intLim m:val="subSup"/>
    <m:naryLim m:val="undOvr"/>
  </m:mathPr>
  <w:themeFontLang w:val="en-GB"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EC5799"/>
  <w15:chartTrackingRefBased/>
  <w15:docId w15:val="{6C310489-CE85-4EB9-B003-73349892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0BA"/>
    <w:pPr>
      <w:ind w:left="720"/>
      <w:contextualSpacing/>
    </w:pPr>
  </w:style>
  <w:style w:type="character" w:styleId="CommentReference">
    <w:name w:val="annotation reference"/>
    <w:basedOn w:val="DefaultParagraphFont"/>
    <w:uiPriority w:val="99"/>
    <w:semiHidden/>
    <w:unhideWhenUsed/>
    <w:rsid w:val="00E95078"/>
    <w:rPr>
      <w:sz w:val="16"/>
      <w:szCs w:val="16"/>
    </w:rPr>
  </w:style>
  <w:style w:type="paragraph" w:styleId="CommentText">
    <w:name w:val="annotation text"/>
    <w:basedOn w:val="Normal"/>
    <w:link w:val="CommentTextChar"/>
    <w:uiPriority w:val="99"/>
    <w:semiHidden/>
    <w:unhideWhenUsed/>
    <w:rsid w:val="00E95078"/>
    <w:pPr>
      <w:spacing w:line="240" w:lineRule="auto"/>
    </w:pPr>
    <w:rPr>
      <w:sz w:val="20"/>
      <w:szCs w:val="20"/>
    </w:rPr>
  </w:style>
  <w:style w:type="character" w:customStyle="1" w:styleId="CommentTextChar">
    <w:name w:val="Comment Text Char"/>
    <w:basedOn w:val="DefaultParagraphFont"/>
    <w:link w:val="CommentText"/>
    <w:uiPriority w:val="99"/>
    <w:semiHidden/>
    <w:rsid w:val="00E95078"/>
    <w:rPr>
      <w:sz w:val="20"/>
      <w:szCs w:val="20"/>
    </w:rPr>
  </w:style>
  <w:style w:type="paragraph" w:styleId="CommentSubject">
    <w:name w:val="annotation subject"/>
    <w:basedOn w:val="CommentText"/>
    <w:next w:val="CommentText"/>
    <w:link w:val="CommentSubjectChar"/>
    <w:uiPriority w:val="99"/>
    <w:semiHidden/>
    <w:unhideWhenUsed/>
    <w:rsid w:val="00E95078"/>
    <w:rPr>
      <w:b/>
      <w:bCs/>
    </w:rPr>
  </w:style>
  <w:style w:type="character" w:customStyle="1" w:styleId="CommentSubjectChar">
    <w:name w:val="Comment Subject Char"/>
    <w:basedOn w:val="CommentTextChar"/>
    <w:link w:val="CommentSubject"/>
    <w:uiPriority w:val="99"/>
    <w:semiHidden/>
    <w:rsid w:val="00E95078"/>
    <w:rPr>
      <w:b/>
      <w:bCs/>
      <w:sz w:val="20"/>
      <w:szCs w:val="20"/>
    </w:rPr>
  </w:style>
  <w:style w:type="paragraph" w:styleId="BalloonText">
    <w:name w:val="Balloon Text"/>
    <w:basedOn w:val="Normal"/>
    <w:link w:val="BalloonTextChar"/>
    <w:uiPriority w:val="99"/>
    <w:semiHidden/>
    <w:unhideWhenUsed/>
    <w:rsid w:val="00E95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078"/>
    <w:rPr>
      <w:rFonts w:ascii="Segoe UI" w:hAnsi="Segoe UI" w:cs="Segoe UI"/>
      <w:sz w:val="18"/>
      <w:szCs w:val="18"/>
    </w:rPr>
  </w:style>
  <w:style w:type="character" w:styleId="Hyperlink">
    <w:name w:val="Hyperlink"/>
    <w:basedOn w:val="DefaultParagraphFont"/>
    <w:uiPriority w:val="99"/>
    <w:unhideWhenUsed/>
    <w:rsid w:val="000C3E4E"/>
    <w:rPr>
      <w:color w:val="0000FF"/>
      <w:u w:val="single"/>
    </w:rPr>
  </w:style>
  <w:style w:type="character" w:styleId="FollowedHyperlink">
    <w:name w:val="FollowedHyperlink"/>
    <w:basedOn w:val="DefaultParagraphFont"/>
    <w:uiPriority w:val="99"/>
    <w:semiHidden/>
    <w:unhideWhenUsed/>
    <w:rsid w:val="00132512"/>
    <w:rPr>
      <w:color w:val="954F72" w:themeColor="followedHyperlink"/>
      <w:u w:val="single"/>
    </w:rPr>
  </w:style>
  <w:style w:type="paragraph" w:styleId="Header">
    <w:name w:val="header"/>
    <w:basedOn w:val="Normal"/>
    <w:link w:val="HeaderChar"/>
    <w:uiPriority w:val="99"/>
    <w:unhideWhenUsed/>
    <w:rsid w:val="00584C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CA7"/>
  </w:style>
  <w:style w:type="paragraph" w:styleId="Footer">
    <w:name w:val="footer"/>
    <w:basedOn w:val="Normal"/>
    <w:link w:val="FooterChar"/>
    <w:uiPriority w:val="99"/>
    <w:unhideWhenUsed/>
    <w:rsid w:val="00584C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CA7"/>
  </w:style>
  <w:style w:type="character" w:styleId="UnresolvedMention">
    <w:name w:val="Unresolved Mention"/>
    <w:basedOn w:val="DefaultParagraphFont"/>
    <w:uiPriority w:val="99"/>
    <w:semiHidden/>
    <w:unhideWhenUsed/>
    <w:rsid w:val="006E3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arkas.com.tr/kvk/Forms/AllItems.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rkas.com.tr/ana_sayf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B552415F030634189970D31705D418D" ma:contentTypeVersion="6" ma:contentTypeDescription="Yeni belge oluşturun." ma:contentTypeScope="" ma:versionID="fe1963d67b38db60d6aa6ae3b4e8781b">
  <xsd:schema xmlns:xsd="http://www.w3.org/2001/XMLSchema" xmlns:xs="http://www.w3.org/2001/XMLSchema" xmlns:p="http://schemas.microsoft.com/office/2006/metadata/properties" xmlns:ns2="a7840acd-499c-4110-8eba-7a58ee32aa73" xmlns:ns3="df9e8b87-1837-4308-99aa-7904df527e16" targetNamespace="http://schemas.microsoft.com/office/2006/metadata/properties" ma:root="true" ma:fieldsID="946b6a07b916f842c2ed4a4cf388f6e2" ns2:_="" ns3:_="">
    <xsd:import namespace="a7840acd-499c-4110-8eba-7a58ee32aa73"/>
    <xsd:import namespace="df9e8b87-1837-4308-99aa-7904df527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40acd-499c-4110-8eba-7a58ee32aa7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e8b87-1837-4308-99aa-7904df527e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169FA-ECA6-4187-BD17-0C426966313A}">
  <ds:schemaRefs>
    <ds:schemaRef ds:uri="http://schemas.microsoft.com/sharepoint/v3/contenttype/forms"/>
  </ds:schemaRefs>
</ds:datastoreItem>
</file>

<file path=customXml/itemProps2.xml><?xml version="1.0" encoding="utf-8"?>
<ds:datastoreItem xmlns:ds="http://schemas.openxmlformats.org/officeDocument/2006/customXml" ds:itemID="{802F36B9-E88E-4EBD-9102-CA399B24C64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f9e8b87-1837-4308-99aa-7904df527e16"/>
    <ds:schemaRef ds:uri="a7840acd-499c-4110-8eba-7a58ee32aa73"/>
    <ds:schemaRef ds:uri="http://www.w3.org/XML/1998/namespace"/>
  </ds:schemaRefs>
</ds:datastoreItem>
</file>

<file path=customXml/itemProps3.xml><?xml version="1.0" encoding="utf-8"?>
<ds:datastoreItem xmlns:ds="http://schemas.openxmlformats.org/officeDocument/2006/customXml" ds:itemID="{24019A97-A4F6-4E09-9508-1B77A0E07623}"/>
</file>

<file path=docProps/app.xml><?xml version="1.0" encoding="utf-8"?>
<Properties xmlns="http://schemas.openxmlformats.org/officeDocument/2006/extended-properties" xmlns:vt="http://schemas.openxmlformats.org/officeDocument/2006/docPropsVTypes">
  <Template>Normal.dotm</Template>
  <TotalTime>237</TotalTime>
  <Pages>2</Pages>
  <Words>638</Words>
  <Characters>3639</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OZKAN</dc:creator>
  <cp:keywords/>
  <dc:description/>
  <cp:lastModifiedBy>Pazar Analiz</cp:lastModifiedBy>
  <cp:revision>84</cp:revision>
  <cp:lastPrinted>2019-12-18T12:21:00Z</cp:lastPrinted>
  <dcterms:created xsi:type="dcterms:W3CDTF">2019-10-02T17:01:00Z</dcterms:created>
  <dcterms:modified xsi:type="dcterms:W3CDTF">2020-02-28T10:54:00Z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0x010100AB552415F030634189970D31705D418D</vt:lpwstr>
  </property>
  <property fmtid="{D5CDD505-2E9C-101B-9397-08002B2CF9AE}" pid="3" name="MSIP_Label_5ade3bb1-b30d-4b4f-ba07-01041bc2f913_Enabled">
    <vt:lpwstr>true</vt:lpwstr>
  </property>
  <property fmtid="{D5CDD505-2E9C-101B-9397-08002B2CF9AE}" pid="4" name="MSIP_Label_5ade3bb1-b30d-4b4f-ba07-01041bc2f913_SetDate">
    <vt:lpwstr>2019-12-18T07:43:06Z</vt:lpwstr>
  </property>
  <property fmtid="{D5CDD505-2E9C-101B-9397-08002B2CF9AE}" pid="5" name="MSIP_Label_5ade3bb1-b30d-4b4f-ba07-01041bc2f913_Method">
    <vt:lpwstr>Standard</vt:lpwstr>
  </property>
  <property fmtid="{D5CDD505-2E9C-101B-9397-08002B2CF9AE}" pid="6" name="MSIP_Label_5ade3bb1-b30d-4b4f-ba07-01041bc2f913_Name">
    <vt:lpwstr>5ade3bb1-b30d-4b4f-ba07-01041bc2f913</vt:lpwstr>
  </property>
  <property fmtid="{D5CDD505-2E9C-101B-9397-08002B2CF9AE}" pid="7" name="MSIP_Label_5ade3bb1-b30d-4b4f-ba07-01041bc2f913_SiteId">
    <vt:lpwstr>f5a2db61-c625-49fc-992a-c4fe544776b0</vt:lpwstr>
  </property>
  <property fmtid="{D5CDD505-2E9C-101B-9397-08002B2CF9AE}" pid="8" name="MSIP_Label_5ade3bb1-b30d-4b4f-ba07-01041bc2f913_ActionId">
    <vt:lpwstr>89ddb4fb-49cd-40a3-9515-0000f736e29c</vt:lpwstr>
  </property>
  <property fmtid="{D5CDD505-2E9C-101B-9397-08002B2CF9AE}" pid="9" name="MSIP_Label_5ade3bb1-b30d-4b4f-ba07-01041bc2f913_ContentBits">
    <vt:lpwstr>0</vt:lpwstr>
  </property>
</Properties>
</file>