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FBE92" w14:textId="3C796DB7" w:rsidR="00EC347D" w:rsidRPr="0069486A" w:rsidRDefault="00EC347D" w:rsidP="00EC347D">
      <w:pPr>
        <w:spacing w:after="0"/>
        <w:jc w:val="both"/>
        <w:rPr>
          <w:rFonts w:cstheme="minorHAnsi"/>
          <w:b/>
        </w:rPr>
      </w:pPr>
    </w:p>
    <w:p w14:paraId="6614EAA8" w14:textId="77777777" w:rsidR="007D224D" w:rsidRPr="00900062" w:rsidRDefault="007D224D" w:rsidP="007D224D">
      <w:pPr>
        <w:spacing w:after="0"/>
        <w:jc w:val="both"/>
        <w:rPr>
          <w:rFonts w:cstheme="minorHAnsi"/>
        </w:rPr>
      </w:pPr>
      <w:r w:rsidRPr="00E52B9D">
        <w:rPr>
          <w:rFonts w:cstheme="minorHAnsi"/>
          <w:b/>
        </w:rPr>
        <w:t>VERİ SORUMLUSU:</w:t>
      </w:r>
      <w:r w:rsidRPr="00900062">
        <w:rPr>
          <w:rFonts w:cstheme="minorHAnsi"/>
        </w:rPr>
        <w:t xml:space="preserve">  </w:t>
      </w:r>
      <w:r w:rsidRPr="00900062">
        <w:rPr>
          <w:rFonts w:cstheme="minorHAnsi"/>
        </w:rPr>
        <w:tab/>
      </w:r>
      <w:r>
        <w:rPr>
          <w:rFonts w:eastAsia="Book Antiqua" w:cstheme="minorHAnsi"/>
          <w:color w:val="000000" w:themeColor="text1"/>
        </w:rPr>
        <w:t>ARKAS HOLDİNG A.Ş.</w:t>
      </w:r>
    </w:p>
    <w:p w14:paraId="4B7B1515" w14:textId="77777777" w:rsidR="007D224D" w:rsidRDefault="007D224D" w:rsidP="007D224D">
      <w:pPr>
        <w:spacing w:after="0"/>
        <w:jc w:val="both"/>
        <w:rPr>
          <w:rFonts w:cstheme="minorHAnsi"/>
          <w:bCs/>
          <w:color w:val="000000" w:themeColor="text1"/>
        </w:rPr>
      </w:pPr>
      <w:r w:rsidRPr="007A77AE">
        <w:rPr>
          <w:rFonts w:cstheme="minorHAnsi"/>
          <w:bCs/>
          <w:color w:val="000000" w:themeColor="text1"/>
        </w:rPr>
        <w:tab/>
      </w:r>
      <w:r w:rsidRPr="007A77AE">
        <w:rPr>
          <w:rFonts w:cstheme="minorHAnsi"/>
          <w:bCs/>
          <w:color w:val="000000" w:themeColor="text1"/>
        </w:rPr>
        <w:tab/>
      </w:r>
      <w:r w:rsidRPr="007A77AE">
        <w:rPr>
          <w:rFonts w:cstheme="minorHAnsi"/>
          <w:bCs/>
          <w:color w:val="000000" w:themeColor="text1"/>
        </w:rPr>
        <w:tab/>
      </w:r>
      <w:r w:rsidRPr="00124AF5">
        <w:rPr>
          <w:rFonts w:cstheme="minorHAnsi"/>
          <w:bCs/>
          <w:color w:val="000000" w:themeColor="text1"/>
        </w:rPr>
        <w:t>Umurbey Mah. Lim</w:t>
      </w:r>
      <w:bookmarkStart w:id="0" w:name="_GoBack"/>
      <w:bookmarkEnd w:id="0"/>
      <w:r w:rsidRPr="00124AF5">
        <w:rPr>
          <w:rFonts w:cstheme="minorHAnsi"/>
          <w:bCs/>
          <w:color w:val="000000" w:themeColor="text1"/>
        </w:rPr>
        <w:t>an Cad. No:38/1 Konak, İzmir</w:t>
      </w:r>
    </w:p>
    <w:p w14:paraId="4BE4AF9A" w14:textId="77777777" w:rsidR="007D224D" w:rsidRPr="00900062" w:rsidRDefault="007D224D" w:rsidP="007D224D">
      <w:pPr>
        <w:spacing w:after="0"/>
        <w:jc w:val="both"/>
        <w:rPr>
          <w:rFonts w:cstheme="minorHAnsi"/>
          <w:color w:val="0000FF"/>
        </w:rPr>
      </w:pPr>
    </w:p>
    <w:p w14:paraId="36B62576" w14:textId="1F319325" w:rsidR="00B13028" w:rsidRPr="00900062" w:rsidRDefault="007D224D" w:rsidP="007D224D">
      <w:pPr>
        <w:spacing w:after="0"/>
        <w:jc w:val="both"/>
        <w:rPr>
          <w:rFonts w:cstheme="minorHAnsi"/>
        </w:rPr>
      </w:pPr>
      <w:r>
        <w:rPr>
          <w:rFonts w:eastAsia="Book Antiqua" w:cstheme="minorHAnsi"/>
          <w:color w:val="000000" w:themeColor="text1"/>
        </w:rPr>
        <w:t>ARKAS HOLDİNG A.Ş.</w:t>
      </w:r>
      <w:r w:rsidRPr="00900062">
        <w:rPr>
          <w:rFonts w:cstheme="minorHAnsi"/>
        </w:rPr>
        <w:t xml:space="preserve"> </w:t>
      </w:r>
      <w:r w:rsidR="00B13028" w:rsidRPr="00900062">
        <w:rPr>
          <w:rFonts w:cstheme="minorHAnsi"/>
        </w:rPr>
        <w:t xml:space="preserve">(Veri Sorumlusu) olarak aşağıdaki </w:t>
      </w:r>
      <w:r w:rsidR="00B13028" w:rsidRPr="00900062">
        <w:rPr>
          <w:rFonts w:cstheme="minorHAnsi"/>
          <w:color w:val="0D0D0D" w:themeColor="text1" w:themeTint="F2"/>
        </w:rPr>
        <w:t xml:space="preserve">kişisel verileriniz olarak </w:t>
      </w:r>
      <w:r w:rsidR="00B13028" w:rsidRPr="00900062">
        <w:rPr>
          <w:rFonts w:cstheme="minorHAnsi"/>
        </w:rPr>
        <w:t>işlenmekte, saklanmakta ve korunmaktadır</w:t>
      </w:r>
      <w:r w:rsidR="00B13028">
        <w:rPr>
          <w:rFonts w:cstheme="minorHAnsi"/>
        </w:rPr>
        <w:t>;</w:t>
      </w:r>
    </w:p>
    <w:p w14:paraId="2D92333F" w14:textId="5CC4B6D3" w:rsidR="00903C7B" w:rsidRPr="0069486A" w:rsidRDefault="00903C7B" w:rsidP="00EC347D">
      <w:pPr>
        <w:spacing w:after="0"/>
        <w:jc w:val="both"/>
        <w:rPr>
          <w:rFonts w:cstheme="minorHAnsi"/>
        </w:rPr>
      </w:pPr>
    </w:p>
    <w:p w14:paraId="2CC825A2" w14:textId="05DFB89D" w:rsidR="00903C7B" w:rsidRPr="0069486A" w:rsidRDefault="00903C7B" w:rsidP="008A0E71">
      <w:pPr>
        <w:pStyle w:val="ListParagraph"/>
        <w:numPr>
          <w:ilvl w:val="0"/>
          <w:numId w:val="18"/>
        </w:numPr>
        <w:spacing w:after="0"/>
        <w:jc w:val="both"/>
        <w:rPr>
          <w:rFonts w:cstheme="minorHAnsi"/>
        </w:rPr>
      </w:pPr>
      <w:r w:rsidRPr="0069486A">
        <w:rPr>
          <w:rFonts w:cstheme="minorHAnsi"/>
          <w:b/>
          <w:bCs/>
        </w:rPr>
        <w:t xml:space="preserve">Kimlik Bilgileriniz: </w:t>
      </w:r>
      <w:r w:rsidRPr="0069486A">
        <w:rPr>
          <w:rFonts w:cstheme="minorHAnsi"/>
        </w:rPr>
        <w:t>A</w:t>
      </w:r>
      <w:r w:rsidR="000317D1" w:rsidRPr="0069486A">
        <w:rPr>
          <w:rFonts w:cstheme="minorHAnsi"/>
        </w:rPr>
        <w:t xml:space="preserve">dınız soyadınız, anne-baba adınız, </w:t>
      </w:r>
      <w:r w:rsidR="00727A48" w:rsidRPr="0069486A">
        <w:rPr>
          <w:rFonts w:cstheme="minorHAnsi"/>
        </w:rPr>
        <w:t xml:space="preserve">doğum tarihiniz, doğum yeriniz, cinsiyetiniz, uyruğunuz, </w:t>
      </w:r>
      <w:r w:rsidR="000317D1" w:rsidRPr="0069486A">
        <w:rPr>
          <w:rFonts w:cstheme="minorHAnsi"/>
        </w:rPr>
        <w:t>TC kimlik numaranız,</w:t>
      </w:r>
      <w:r w:rsidR="00B53709" w:rsidRPr="0069486A">
        <w:rPr>
          <w:rFonts w:cstheme="minorHAnsi"/>
        </w:rPr>
        <w:t xml:space="preserve"> kimlik bilgileriniz, </w:t>
      </w:r>
      <w:r w:rsidR="000B03BE" w:rsidRPr="0069486A">
        <w:rPr>
          <w:rFonts w:cstheme="minorHAnsi"/>
        </w:rPr>
        <w:t xml:space="preserve">varsa </w:t>
      </w:r>
      <w:r w:rsidR="00B53709" w:rsidRPr="0069486A">
        <w:rPr>
          <w:rFonts w:cstheme="minorHAnsi"/>
        </w:rPr>
        <w:t>kimlik fotokopiniz</w:t>
      </w:r>
      <w:r w:rsidR="000B03BE" w:rsidRPr="0069486A">
        <w:rPr>
          <w:rFonts w:cstheme="minorHAnsi"/>
        </w:rPr>
        <w:t xml:space="preserve"> suretiyle elde edilen kan grubu ve</w:t>
      </w:r>
      <w:r w:rsidR="00B53709" w:rsidRPr="0069486A">
        <w:rPr>
          <w:rFonts w:cstheme="minorHAnsi"/>
        </w:rPr>
        <w:t xml:space="preserve"> din hanesi bilgisi,</w:t>
      </w:r>
      <w:r w:rsidR="00123E37" w:rsidRPr="0069486A">
        <w:rPr>
          <w:rFonts w:cstheme="minorHAnsi"/>
        </w:rPr>
        <w:t xml:space="preserve"> imza yetkilisi olup olmadığınız bilgisi,</w:t>
      </w:r>
      <w:r w:rsidR="00727A48" w:rsidRPr="0069486A">
        <w:rPr>
          <w:rFonts w:cstheme="minorHAnsi"/>
        </w:rPr>
        <w:t xml:space="preserve"> fotoğrafınız</w:t>
      </w:r>
      <w:r w:rsidR="00C87509">
        <w:rPr>
          <w:rFonts w:cstheme="minorHAnsi"/>
        </w:rPr>
        <w:t>.</w:t>
      </w:r>
    </w:p>
    <w:p w14:paraId="3D549C8C" w14:textId="72BA08B1" w:rsidR="00903C7B" w:rsidRPr="0069486A" w:rsidRDefault="00903C7B" w:rsidP="008A0E71">
      <w:pPr>
        <w:pStyle w:val="ListParagraph"/>
        <w:numPr>
          <w:ilvl w:val="0"/>
          <w:numId w:val="18"/>
        </w:numPr>
        <w:spacing w:after="0"/>
        <w:jc w:val="both"/>
        <w:rPr>
          <w:rFonts w:cstheme="minorHAnsi"/>
        </w:rPr>
      </w:pPr>
      <w:r w:rsidRPr="0069486A">
        <w:rPr>
          <w:rFonts w:cstheme="minorHAnsi"/>
          <w:b/>
          <w:bCs/>
        </w:rPr>
        <w:t>İletişim Bilgileriniz:</w:t>
      </w:r>
      <w:r w:rsidR="000B03BE" w:rsidRPr="0069486A">
        <w:rPr>
          <w:rFonts w:cstheme="minorHAnsi"/>
        </w:rPr>
        <w:t xml:space="preserve"> </w:t>
      </w:r>
      <w:r w:rsidRPr="0069486A">
        <w:rPr>
          <w:rFonts w:cstheme="minorHAnsi"/>
        </w:rPr>
        <w:t>A</w:t>
      </w:r>
      <w:r w:rsidR="000317D1" w:rsidRPr="0069486A">
        <w:rPr>
          <w:rFonts w:cstheme="minorHAnsi"/>
        </w:rPr>
        <w:t>dresiniz, telefon numaranız, e-posta adresiniz</w:t>
      </w:r>
      <w:r w:rsidR="002A6005">
        <w:rPr>
          <w:rFonts w:cstheme="minorHAnsi"/>
        </w:rPr>
        <w:t>,</w:t>
      </w:r>
      <w:r w:rsidR="00123E37" w:rsidRPr="0069486A">
        <w:rPr>
          <w:rFonts w:cstheme="minorHAnsi"/>
        </w:rPr>
        <w:t xml:space="preserve"> varsa KEP adresiniz</w:t>
      </w:r>
      <w:r w:rsidRPr="0069486A">
        <w:rPr>
          <w:rFonts w:cstheme="minorHAnsi"/>
        </w:rPr>
        <w:t>.</w:t>
      </w:r>
    </w:p>
    <w:p w14:paraId="04999417" w14:textId="6CA8CBCA" w:rsidR="00EC347D" w:rsidRPr="00E01982" w:rsidRDefault="00903C7B" w:rsidP="008A0E71">
      <w:pPr>
        <w:pStyle w:val="ListParagraph"/>
        <w:numPr>
          <w:ilvl w:val="0"/>
          <w:numId w:val="18"/>
        </w:numPr>
        <w:spacing w:after="0"/>
        <w:jc w:val="both"/>
        <w:rPr>
          <w:rFonts w:cstheme="minorHAnsi"/>
          <w:color w:val="000000" w:themeColor="text1"/>
        </w:rPr>
      </w:pPr>
      <w:r w:rsidRPr="0069486A">
        <w:rPr>
          <w:rFonts w:cstheme="minorHAnsi"/>
          <w:b/>
          <w:bCs/>
        </w:rPr>
        <w:t xml:space="preserve">Müşteri Bilgileriniz: </w:t>
      </w:r>
      <w:r w:rsidRPr="0069486A">
        <w:rPr>
          <w:rFonts w:cstheme="minorHAnsi"/>
        </w:rPr>
        <w:t>M</w:t>
      </w:r>
      <w:r w:rsidR="00123E37" w:rsidRPr="0069486A">
        <w:rPr>
          <w:rFonts w:cstheme="minorHAnsi"/>
        </w:rPr>
        <w:t>üşteri işlem bilgileriniz</w:t>
      </w:r>
      <w:r w:rsidR="000317D1" w:rsidRPr="0069486A">
        <w:rPr>
          <w:rFonts w:cstheme="minorHAnsi"/>
        </w:rPr>
        <w:t xml:space="preserve">, imzanız, </w:t>
      </w:r>
      <w:r w:rsidR="00902539" w:rsidRPr="0069486A">
        <w:rPr>
          <w:rFonts w:cstheme="minorHAnsi"/>
        </w:rPr>
        <w:t xml:space="preserve">çalıştığınız şirket </w:t>
      </w:r>
      <w:r w:rsidR="00123E37" w:rsidRPr="0069486A">
        <w:rPr>
          <w:rFonts w:cstheme="minorHAnsi"/>
        </w:rPr>
        <w:t>bilgileriniz</w:t>
      </w:r>
      <w:r w:rsidR="000B03BE" w:rsidRPr="0069486A">
        <w:rPr>
          <w:rFonts w:cstheme="minorHAnsi"/>
        </w:rPr>
        <w:t xml:space="preserve">, </w:t>
      </w:r>
      <w:r w:rsidR="00727A48" w:rsidRPr="0069486A">
        <w:rPr>
          <w:rFonts w:cstheme="minorHAnsi"/>
        </w:rPr>
        <w:t>vergi bilgileriniz, banka hesa</w:t>
      </w:r>
      <w:r w:rsidR="00B53709" w:rsidRPr="0069486A">
        <w:rPr>
          <w:rFonts w:cstheme="minorHAnsi"/>
        </w:rPr>
        <w:t>bınıza ilişkin bilgiler</w:t>
      </w:r>
      <w:r w:rsidR="00727A48" w:rsidRPr="0069486A">
        <w:rPr>
          <w:rFonts w:cstheme="minorHAnsi"/>
        </w:rPr>
        <w:t xml:space="preserve">, mesleki deneyim bilgileriniz, meslek, görev ve unvan bilgileriniz, </w:t>
      </w:r>
      <w:r w:rsidR="000317D1" w:rsidRPr="0069486A">
        <w:rPr>
          <w:rFonts w:cstheme="minorHAnsi"/>
        </w:rPr>
        <w:t xml:space="preserve">araç bilgileriniz, hukuki işlemler kapsamında elde edilen bilgileriniz, vergi numaranız, </w:t>
      </w:r>
      <w:r w:rsidR="000B03BE" w:rsidRPr="0069486A">
        <w:rPr>
          <w:rFonts w:cstheme="minorHAnsi"/>
        </w:rPr>
        <w:t>talimat, talep ve şikayetlerinize ilişkin bilgiler</w:t>
      </w:r>
      <w:r w:rsidR="00DC6299" w:rsidRPr="0069486A">
        <w:rPr>
          <w:rFonts w:cstheme="minorHAnsi"/>
        </w:rPr>
        <w:t xml:space="preserve">, ürün ve hizmetlerimize ilişkin tercih </w:t>
      </w:r>
      <w:r w:rsidR="00DC6299" w:rsidRPr="00E01982">
        <w:rPr>
          <w:rFonts w:cstheme="minorHAnsi"/>
          <w:color w:val="000000" w:themeColor="text1"/>
        </w:rPr>
        <w:t>ve alışkanlıklarınız.</w:t>
      </w:r>
      <w:r w:rsidR="00902539" w:rsidRPr="00E01982">
        <w:rPr>
          <w:rFonts w:cstheme="minorHAnsi"/>
          <w:color w:val="000000" w:themeColor="text1"/>
        </w:rPr>
        <w:t xml:space="preserve"> </w:t>
      </w:r>
      <w:r w:rsidR="00B53709" w:rsidRPr="00E01982">
        <w:rPr>
          <w:rFonts w:cstheme="minorHAnsi"/>
          <w:color w:val="000000" w:themeColor="text1"/>
        </w:rPr>
        <w:t xml:space="preserve"> </w:t>
      </w:r>
    </w:p>
    <w:p w14:paraId="229F07F6" w14:textId="49A5CC23" w:rsidR="005E22AD" w:rsidRPr="00E01982" w:rsidRDefault="005E22AD" w:rsidP="008A0E71">
      <w:pPr>
        <w:pStyle w:val="ListParagraph"/>
        <w:numPr>
          <w:ilvl w:val="0"/>
          <w:numId w:val="18"/>
        </w:numPr>
        <w:spacing w:after="0"/>
        <w:jc w:val="both"/>
        <w:rPr>
          <w:rFonts w:cstheme="minorHAnsi"/>
          <w:color w:val="000000" w:themeColor="text1"/>
        </w:rPr>
      </w:pPr>
      <w:r w:rsidRPr="00E01982">
        <w:rPr>
          <w:rFonts w:cstheme="minorHAnsi"/>
          <w:b/>
          <w:bCs/>
          <w:color w:val="000000" w:themeColor="text1"/>
        </w:rPr>
        <w:t>İşlem Güvenliği Bilgileriniz:</w:t>
      </w:r>
      <w:r w:rsidRPr="00E01982">
        <w:rPr>
          <w:rFonts w:cstheme="minorHAnsi"/>
          <w:color w:val="000000" w:themeColor="text1"/>
        </w:rPr>
        <w:t xml:space="preserve"> MAC adresiniz, log kayıtlarınız.</w:t>
      </w:r>
    </w:p>
    <w:p w14:paraId="78952FC1" w14:textId="5343E88D" w:rsidR="006968B6" w:rsidRPr="00E01982" w:rsidRDefault="006968B6" w:rsidP="008A0E71">
      <w:pPr>
        <w:pStyle w:val="ListParagraph"/>
        <w:numPr>
          <w:ilvl w:val="0"/>
          <w:numId w:val="18"/>
        </w:numPr>
        <w:spacing w:after="0"/>
        <w:jc w:val="both"/>
        <w:rPr>
          <w:rFonts w:cstheme="minorHAnsi"/>
          <w:color w:val="000000" w:themeColor="text1"/>
        </w:rPr>
      </w:pPr>
      <w:r w:rsidRPr="00E01982">
        <w:rPr>
          <w:rFonts w:cstheme="minorHAnsi"/>
          <w:b/>
          <w:bCs/>
          <w:color w:val="000000" w:themeColor="text1"/>
        </w:rPr>
        <w:t>Görsel ve İşitsel Bilgileriniz</w:t>
      </w:r>
      <w:r w:rsidR="00653B83" w:rsidRPr="00E01982">
        <w:rPr>
          <w:rFonts w:cstheme="minorHAnsi"/>
          <w:b/>
          <w:bCs/>
          <w:color w:val="000000" w:themeColor="text1"/>
        </w:rPr>
        <w:t>:</w:t>
      </w:r>
      <w:r w:rsidR="00037701" w:rsidRPr="00E01982">
        <w:rPr>
          <w:rFonts w:cstheme="minorHAnsi"/>
          <w:color w:val="000000" w:themeColor="text1"/>
        </w:rPr>
        <w:t xml:space="preserve"> </w:t>
      </w:r>
      <w:r w:rsidR="00203FFB" w:rsidRPr="00E01982">
        <w:rPr>
          <w:rFonts w:cstheme="minorHAnsi"/>
          <w:color w:val="000000" w:themeColor="text1"/>
        </w:rPr>
        <w:t>Fotoğraf</w:t>
      </w:r>
      <w:r w:rsidR="00C65A5D" w:rsidRPr="00E01982">
        <w:rPr>
          <w:rFonts w:cstheme="minorHAnsi"/>
          <w:color w:val="000000" w:themeColor="text1"/>
        </w:rPr>
        <w:t xml:space="preserve">larınız </w:t>
      </w:r>
      <w:r w:rsidR="00203FFB" w:rsidRPr="00E01982">
        <w:rPr>
          <w:rFonts w:cstheme="minorHAnsi"/>
          <w:color w:val="000000" w:themeColor="text1"/>
        </w:rPr>
        <w:t xml:space="preserve">ve </w:t>
      </w:r>
      <w:r w:rsidR="00A61690" w:rsidRPr="00E01982">
        <w:rPr>
          <w:rFonts w:cstheme="minorHAnsi"/>
          <w:color w:val="000000" w:themeColor="text1"/>
        </w:rPr>
        <w:t>kamera</w:t>
      </w:r>
      <w:r w:rsidR="00DA0387" w:rsidRPr="00E01982">
        <w:rPr>
          <w:rFonts w:cstheme="minorHAnsi"/>
          <w:color w:val="000000" w:themeColor="text1"/>
        </w:rPr>
        <w:t xml:space="preserve"> </w:t>
      </w:r>
      <w:r w:rsidR="00C65A5D" w:rsidRPr="00E01982">
        <w:rPr>
          <w:rFonts w:cstheme="minorHAnsi"/>
          <w:color w:val="000000" w:themeColor="text1"/>
        </w:rPr>
        <w:t>kayıtlarınız.</w:t>
      </w:r>
    </w:p>
    <w:p w14:paraId="12D2EEEE" w14:textId="77777777" w:rsidR="00EC347D" w:rsidRPr="0069486A" w:rsidRDefault="00EC347D" w:rsidP="00EC347D">
      <w:pPr>
        <w:spacing w:after="0"/>
        <w:jc w:val="both"/>
        <w:rPr>
          <w:rFonts w:cstheme="minorHAnsi"/>
        </w:rPr>
      </w:pPr>
    </w:p>
    <w:p w14:paraId="4124D942" w14:textId="0B7A0AB8" w:rsidR="00EC347D" w:rsidRPr="0069486A" w:rsidRDefault="00EC347D" w:rsidP="00EC347D">
      <w:pPr>
        <w:spacing w:after="0"/>
        <w:jc w:val="both"/>
        <w:rPr>
          <w:rFonts w:cstheme="minorHAnsi"/>
        </w:rPr>
      </w:pPr>
      <w:r w:rsidRPr="0069486A">
        <w:rPr>
          <w:rFonts w:cstheme="minorHAnsi"/>
        </w:rPr>
        <w:t xml:space="preserve">Bu nedenle, </w:t>
      </w:r>
      <w:r w:rsidR="00733857">
        <w:rPr>
          <w:rFonts w:cstheme="minorHAnsi"/>
        </w:rPr>
        <w:t xml:space="preserve">6698 sayılı </w:t>
      </w:r>
      <w:r w:rsidRPr="0069486A">
        <w:rPr>
          <w:rFonts w:cstheme="minorHAnsi"/>
        </w:rPr>
        <w:t>Kişisel Verilerin Korunması Kanunu</w:t>
      </w:r>
      <w:r w:rsidR="00856B94" w:rsidRPr="0069486A">
        <w:rPr>
          <w:rFonts w:cstheme="minorHAnsi"/>
        </w:rPr>
        <w:t xml:space="preserve"> (</w:t>
      </w:r>
      <w:r w:rsidR="00B22CDB">
        <w:rPr>
          <w:rFonts w:cstheme="minorHAnsi"/>
        </w:rPr>
        <w:t>Kanun</w:t>
      </w:r>
      <w:r w:rsidR="00856B94" w:rsidRPr="0069486A">
        <w:rPr>
          <w:rFonts w:cstheme="minorHAnsi"/>
        </w:rPr>
        <w:t>)</w:t>
      </w:r>
      <w:r w:rsidRPr="0069486A">
        <w:rPr>
          <w:rFonts w:cstheme="minorHAnsi"/>
        </w:rPr>
        <w:t xml:space="preserve"> kapsamında Veri Sorumlusu sıfatıyla sizleri aydınlatmak isteriz.</w:t>
      </w:r>
    </w:p>
    <w:p w14:paraId="3DAF86AD" w14:textId="77777777" w:rsidR="00EC347D" w:rsidRPr="0069486A" w:rsidRDefault="00EC347D" w:rsidP="00EC347D">
      <w:pPr>
        <w:spacing w:after="0"/>
        <w:jc w:val="both"/>
        <w:rPr>
          <w:rFonts w:cstheme="minorHAnsi"/>
        </w:rPr>
      </w:pPr>
    </w:p>
    <w:p w14:paraId="11CE828D" w14:textId="11152F3D" w:rsidR="00EC347D" w:rsidRPr="0069486A" w:rsidRDefault="00EC347D" w:rsidP="00EC347D">
      <w:pPr>
        <w:numPr>
          <w:ilvl w:val="0"/>
          <w:numId w:val="1"/>
        </w:numPr>
        <w:spacing w:after="0"/>
        <w:contextualSpacing/>
        <w:jc w:val="both"/>
        <w:rPr>
          <w:rFonts w:cstheme="minorHAnsi"/>
          <w:b/>
        </w:rPr>
      </w:pPr>
      <w:r w:rsidRPr="0069486A">
        <w:rPr>
          <w:rFonts w:cstheme="minorHAnsi"/>
          <w:b/>
        </w:rPr>
        <w:t>Kişisel Verileri Toplama Yöntemi ve Hukuki Sebebi</w:t>
      </w:r>
    </w:p>
    <w:p w14:paraId="3A731DAF" w14:textId="77777777" w:rsidR="00EC347D" w:rsidRPr="0069486A" w:rsidRDefault="00EC347D" w:rsidP="00EC347D">
      <w:pPr>
        <w:spacing w:after="0"/>
        <w:ind w:left="720"/>
        <w:contextualSpacing/>
        <w:jc w:val="both"/>
        <w:rPr>
          <w:rFonts w:cstheme="minorHAnsi"/>
          <w:b/>
        </w:rPr>
      </w:pPr>
    </w:p>
    <w:p w14:paraId="6D46A0D5" w14:textId="12D4D0A1" w:rsidR="00EC347D" w:rsidRPr="0069486A" w:rsidRDefault="00EC347D" w:rsidP="00EC347D">
      <w:pPr>
        <w:spacing w:after="0"/>
        <w:jc w:val="both"/>
        <w:rPr>
          <w:rFonts w:cstheme="minorHAnsi"/>
        </w:rPr>
      </w:pPr>
      <w:r w:rsidRPr="0069486A">
        <w:rPr>
          <w:rFonts w:cstheme="minorHAnsi"/>
        </w:rPr>
        <w:t>Kişisel verileriniz; bu aydınlatma metninde belirtilen amaç ve kapsamda,</w:t>
      </w:r>
      <w:r w:rsidR="00241F4F" w:rsidRPr="0069486A">
        <w:rPr>
          <w:rFonts w:cstheme="minorHAnsi"/>
        </w:rPr>
        <w:t xml:space="preserve"> fiziki ve elektronik </w:t>
      </w:r>
      <w:r w:rsidRPr="0069486A">
        <w:rPr>
          <w:rFonts w:cstheme="minorHAnsi"/>
        </w:rPr>
        <w:t xml:space="preserve"> ortam</w:t>
      </w:r>
      <w:r w:rsidR="00E6438C" w:rsidRPr="0069486A">
        <w:rPr>
          <w:rFonts w:cstheme="minorHAnsi"/>
        </w:rPr>
        <w:t>lar</w:t>
      </w:r>
      <w:r w:rsidRPr="0069486A">
        <w:rPr>
          <w:rFonts w:cstheme="minorHAnsi"/>
        </w:rPr>
        <w:t>da toplanan “kimliği belirli veya belirlenebilir gerçek kişiye ilişkin her türlü bilgiyi” ifade etmektedir.</w:t>
      </w:r>
    </w:p>
    <w:p w14:paraId="4994F88D" w14:textId="77777777" w:rsidR="00EC347D" w:rsidRPr="0069486A" w:rsidRDefault="00EC347D" w:rsidP="00123E37">
      <w:pPr>
        <w:spacing w:after="0"/>
        <w:contextualSpacing/>
        <w:jc w:val="both"/>
        <w:rPr>
          <w:rFonts w:cstheme="minorHAnsi"/>
        </w:rPr>
      </w:pPr>
    </w:p>
    <w:p w14:paraId="731005B9" w14:textId="6C2D3B0E" w:rsidR="00EC347D" w:rsidRPr="0069486A" w:rsidRDefault="00EC347D" w:rsidP="00EC347D">
      <w:pPr>
        <w:jc w:val="both"/>
        <w:rPr>
          <w:rFonts w:eastAsia="Calibri Light" w:cstheme="minorHAnsi"/>
        </w:rPr>
      </w:pPr>
      <w:r w:rsidRPr="0069486A">
        <w:rPr>
          <w:rFonts w:eastAsia="Calibri Light" w:cstheme="minorHAnsi"/>
        </w:rPr>
        <w:t>Kişisel verileriniz, Kanun</w:t>
      </w:r>
      <w:r w:rsidR="00CB5C62">
        <w:rPr>
          <w:rFonts w:eastAsia="Calibri Light" w:cstheme="minorHAnsi"/>
        </w:rPr>
        <w:t>’</w:t>
      </w:r>
      <w:r w:rsidRPr="0069486A">
        <w:rPr>
          <w:rFonts w:eastAsia="Calibri Light" w:cstheme="minorHAnsi"/>
        </w:rPr>
        <w:t>un 5. Maddesinde belirtilen “</w:t>
      </w:r>
      <w:r w:rsidR="00410477">
        <w:rPr>
          <w:rFonts w:eastAsia="Calibri Light" w:cstheme="minorHAnsi"/>
        </w:rPr>
        <w:t>k</w:t>
      </w:r>
      <w:r w:rsidR="00F576F0" w:rsidRPr="0069486A">
        <w:rPr>
          <w:rFonts w:eastAsia="Calibri Light" w:cstheme="minorHAnsi"/>
        </w:rPr>
        <w:t>anunlarda açıkça öngörülmesi</w:t>
      </w:r>
      <w:r w:rsidR="00410477">
        <w:rPr>
          <w:rFonts w:eastAsia="Calibri Light" w:cstheme="minorHAnsi"/>
        </w:rPr>
        <w:t>”</w:t>
      </w:r>
      <w:r w:rsidR="00F576F0" w:rsidRPr="0069486A">
        <w:rPr>
          <w:rFonts w:eastAsia="Calibri Light" w:cstheme="minorHAnsi"/>
        </w:rPr>
        <w:t>, “</w:t>
      </w:r>
      <w:r w:rsidR="00410477">
        <w:rPr>
          <w:rFonts w:eastAsia="Calibri Light" w:cstheme="minorHAnsi"/>
        </w:rPr>
        <w:t>b</w:t>
      </w:r>
      <w:r w:rsidRPr="0069486A">
        <w:rPr>
          <w:rFonts w:eastAsia="Calibri Light" w:cstheme="minorHAnsi"/>
        </w:rPr>
        <w:t>ir sözleşmenin kurulması veya ifasıyla doğrudan doğruya ilgili olması kaydıyla, sözleşmenin taraflarına ait kişisel verilerin işlenmesinin gerekli olması”</w:t>
      </w:r>
      <w:r w:rsidR="00F576F0" w:rsidRPr="0069486A">
        <w:rPr>
          <w:rFonts w:eastAsia="Calibri Light" w:cstheme="minorHAnsi"/>
        </w:rPr>
        <w:t>, “</w:t>
      </w:r>
      <w:r w:rsidR="00410477">
        <w:rPr>
          <w:rFonts w:eastAsia="Calibri Light" w:cstheme="minorHAnsi"/>
        </w:rPr>
        <w:t>k</w:t>
      </w:r>
      <w:r w:rsidR="00F576F0" w:rsidRPr="0069486A">
        <w:rPr>
          <w:rFonts w:eastAsia="Calibri Light" w:cstheme="minorHAnsi"/>
        </w:rPr>
        <w:t>işisel veri işlemenin veri sorumlusunun hukuki yükümlülüğünü yerine getirebilmesi için zorunlu olması”, “</w:t>
      </w:r>
      <w:r w:rsidR="00410477">
        <w:rPr>
          <w:rFonts w:eastAsia="Calibri Light" w:cstheme="minorHAnsi"/>
        </w:rPr>
        <w:t>k</w:t>
      </w:r>
      <w:r w:rsidR="00F576F0" w:rsidRPr="0069486A">
        <w:rPr>
          <w:rFonts w:eastAsia="Calibri Light" w:cstheme="minorHAnsi"/>
        </w:rPr>
        <w:t xml:space="preserve">işisel veri işlemenin bir hakkın tesisi, kullanılması veya korunması için veri işlemenin zorunlu olması” </w:t>
      </w:r>
      <w:r w:rsidRPr="0069486A">
        <w:rPr>
          <w:rFonts w:eastAsia="Calibri Light" w:cstheme="minorHAnsi"/>
        </w:rPr>
        <w:t>ve “</w:t>
      </w:r>
      <w:r w:rsidR="00410477">
        <w:rPr>
          <w:rFonts w:eastAsia="Calibri Light" w:cstheme="minorHAnsi"/>
        </w:rPr>
        <w:t>i</w:t>
      </w:r>
      <w:r w:rsidRPr="0069486A">
        <w:rPr>
          <w:rFonts w:eastAsia="Calibri Light" w:cstheme="minorHAnsi"/>
        </w:rPr>
        <w:t>lgili kişinin temel hak ve özgürlüklerine zarar vermemek kaydıyla, veri sorumlusunun meşru menfaatleri için veri işlenmesinin zorunlu olması” hukuki sebeplerine dayalı olarak işlenmektedir.</w:t>
      </w:r>
    </w:p>
    <w:p w14:paraId="2ACF0114" w14:textId="7D1EEA27" w:rsidR="00543A44" w:rsidRPr="0069486A" w:rsidRDefault="00F576F0" w:rsidP="00543A44">
      <w:pPr>
        <w:jc w:val="both"/>
        <w:rPr>
          <w:rFonts w:eastAsia="Calibri Light" w:cstheme="minorHAnsi"/>
        </w:rPr>
      </w:pPr>
      <w:r w:rsidRPr="0069486A">
        <w:rPr>
          <w:rFonts w:eastAsia="Calibri Light" w:cstheme="minorHAnsi"/>
        </w:rPr>
        <w:t>Belirtilen hukuki sebeplerden en az birisinin bulunmaması halinde, kişisel veri işlemeye ilişkin açık rızanız sorulacaktır. Açık rızanızın sorulduğu halleri “Açık Rıza Formunda” bulabilirsiniz.</w:t>
      </w:r>
    </w:p>
    <w:p w14:paraId="48B87581" w14:textId="389544D9" w:rsidR="00EC347D" w:rsidRDefault="00EC347D" w:rsidP="00EC347D">
      <w:pPr>
        <w:numPr>
          <w:ilvl w:val="0"/>
          <w:numId w:val="1"/>
        </w:numPr>
        <w:spacing w:after="0"/>
        <w:contextualSpacing/>
        <w:jc w:val="both"/>
        <w:rPr>
          <w:rFonts w:cstheme="minorHAnsi"/>
          <w:b/>
        </w:rPr>
      </w:pPr>
      <w:r w:rsidRPr="0069486A">
        <w:rPr>
          <w:rFonts w:cstheme="minorHAnsi"/>
          <w:b/>
        </w:rPr>
        <w:t>Kişisel Verilerin İşlenme Amaçları</w:t>
      </w:r>
    </w:p>
    <w:p w14:paraId="517EF8AC" w14:textId="77777777" w:rsidR="00DD329E" w:rsidRPr="00D17D0C" w:rsidRDefault="00DD329E" w:rsidP="00DD329E">
      <w:pPr>
        <w:spacing w:after="0"/>
        <w:ind w:left="720"/>
        <w:contextualSpacing/>
        <w:jc w:val="both"/>
        <w:rPr>
          <w:rFonts w:cstheme="minorHAnsi"/>
          <w:b/>
          <w:sz w:val="10"/>
          <w:szCs w:val="10"/>
        </w:rPr>
      </w:pPr>
    </w:p>
    <w:p w14:paraId="2701FF83" w14:textId="77777777" w:rsidR="00D17D0C" w:rsidRDefault="00EC347D" w:rsidP="00EC347D">
      <w:pPr>
        <w:tabs>
          <w:tab w:val="left" w:pos="3479"/>
        </w:tabs>
        <w:spacing w:after="0"/>
        <w:jc w:val="both"/>
        <w:rPr>
          <w:rFonts w:cstheme="minorHAnsi"/>
        </w:rPr>
      </w:pPr>
      <w:r w:rsidRPr="0069486A">
        <w:rPr>
          <w:rFonts w:cstheme="minorHAnsi"/>
        </w:rPr>
        <w:t>Toplanan kişisel verileriniz;</w:t>
      </w:r>
    </w:p>
    <w:p w14:paraId="501F694E" w14:textId="16611F7F" w:rsidR="00EC347D" w:rsidRPr="00D17D0C" w:rsidRDefault="00EC347D" w:rsidP="00EC347D">
      <w:pPr>
        <w:tabs>
          <w:tab w:val="left" w:pos="3479"/>
        </w:tabs>
        <w:spacing w:after="0"/>
        <w:jc w:val="both"/>
        <w:rPr>
          <w:rFonts w:cstheme="minorHAnsi"/>
          <w:sz w:val="10"/>
          <w:szCs w:val="10"/>
        </w:rPr>
      </w:pPr>
      <w:r w:rsidRPr="00D17D0C">
        <w:rPr>
          <w:rFonts w:cstheme="minorHAnsi"/>
          <w:sz w:val="10"/>
          <w:szCs w:val="10"/>
        </w:rPr>
        <w:tab/>
      </w:r>
    </w:p>
    <w:p w14:paraId="4371AF01" w14:textId="78A3EC3F" w:rsidR="00C63869" w:rsidRDefault="001F0405" w:rsidP="00EC347D">
      <w:pPr>
        <w:tabs>
          <w:tab w:val="left" w:pos="3479"/>
        </w:tabs>
        <w:spacing w:after="0"/>
        <w:jc w:val="both"/>
        <w:rPr>
          <w:rFonts w:cstheme="minorHAnsi"/>
        </w:rPr>
      </w:pPr>
      <w:r w:rsidRPr="0069486A">
        <w:rPr>
          <w:rFonts w:cstheme="minorHAnsi"/>
        </w:rPr>
        <w:t>Acil durum yönetimi süreçlerinin yürütülmesi</w:t>
      </w:r>
      <w:r w:rsidR="00E44449" w:rsidRPr="0069486A">
        <w:rPr>
          <w:rFonts w:cstheme="minorHAnsi"/>
        </w:rPr>
        <w:t xml:space="preserve">, </w:t>
      </w:r>
    </w:p>
    <w:p w14:paraId="50CFDD3A" w14:textId="1A15AFDC" w:rsidR="00C63869" w:rsidRDefault="001F0405" w:rsidP="00EC347D">
      <w:pPr>
        <w:tabs>
          <w:tab w:val="left" w:pos="3479"/>
        </w:tabs>
        <w:spacing w:after="0"/>
        <w:jc w:val="both"/>
        <w:rPr>
          <w:rFonts w:cstheme="minorHAnsi"/>
        </w:rPr>
      </w:pPr>
      <w:r w:rsidRPr="0069486A">
        <w:rPr>
          <w:rFonts w:cstheme="minorHAnsi"/>
        </w:rPr>
        <w:t>Bilgi güvenliği süreçlerinin yürütülmesi</w:t>
      </w:r>
      <w:r w:rsidR="00E44449" w:rsidRPr="0069486A">
        <w:rPr>
          <w:rFonts w:cstheme="minorHAnsi"/>
        </w:rPr>
        <w:t xml:space="preserve">, </w:t>
      </w:r>
    </w:p>
    <w:p w14:paraId="0A0C8AD8" w14:textId="51F52DB7" w:rsidR="00C63869" w:rsidRDefault="000B15AD" w:rsidP="00EC347D">
      <w:pPr>
        <w:tabs>
          <w:tab w:val="left" w:pos="3479"/>
        </w:tabs>
        <w:spacing w:after="0"/>
        <w:jc w:val="both"/>
        <w:rPr>
          <w:rFonts w:cstheme="minorHAnsi"/>
        </w:rPr>
      </w:pPr>
      <w:r w:rsidRPr="0069486A">
        <w:rPr>
          <w:rFonts w:cstheme="minorHAnsi"/>
        </w:rPr>
        <w:t>Denetim/</w:t>
      </w:r>
      <w:r w:rsidR="001F0405" w:rsidRPr="0069486A">
        <w:rPr>
          <w:rFonts w:cstheme="minorHAnsi"/>
        </w:rPr>
        <w:t>etik faaliyetlerinin yürütülmesi</w:t>
      </w:r>
      <w:r w:rsidR="00502778" w:rsidRPr="0069486A">
        <w:rPr>
          <w:rFonts w:cstheme="minorHAnsi"/>
        </w:rPr>
        <w:t xml:space="preserve">, </w:t>
      </w:r>
    </w:p>
    <w:p w14:paraId="44E512B3" w14:textId="62FA3166" w:rsidR="00C63869" w:rsidRDefault="001F0405" w:rsidP="00EC347D">
      <w:pPr>
        <w:tabs>
          <w:tab w:val="left" w:pos="3479"/>
        </w:tabs>
        <w:spacing w:after="0"/>
        <w:jc w:val="both"/>
        <w:rPr>
          <w:rFonts w:cstheme="minorHAnsi"/>
        </w:rPr>
      </w:pPr>
      <w:r w:rsidRPr="0069486A">
        <w:rPr>
          <w:rFonts w:cstheme="minorHAnsi"/>
        </w:rPr>
        <w:t>Erişim yetkilerinin yürütülmesi</w:t>
      </w:r>
      <w:r w:rsidR="007C29F9" w:rsidRPr="0069486A">
        <w:rPr>
          <w:rFonts w:cstheme="minorHAnsi"/>
        </w:rPr>
        <w:t xml:space="preserve">, </w:t>
      </w:r>
    </w:p>
    <w:p w14:paraId="7E5A17B9" w14:textId="1DDD0CAF" w:rsidR="00011E97" w:rsidRDefault="001F0405" w:rsidP="00EC347D">
      <w:pPr>
        <w:tabs>
          <w:tab w:val="left" w:pos="3479"/>
        </w:tabs>
        <w:spacing w:after="0"/>
        <w:jc w:val="both"/>
        <w:rPr>
          <w:rFonts w:cstheme="minorHAnsi"/>
        </w:rPr>
      </w:pPr>
      <w:r w:rsidRPr="0069486A">
        <w:rPr>
          <w:rFonts w:cstheme="minorHAnsi"/>
        </w:rPr>
        <w:t>Faaliyetlerin mevzuata uygun yürütülmesi</w:t>
      </w:r>
      <w:r w:rsidR="007C29F9" w:rsidRPr="0069486A">
        <w:rPr>
          <w:rFonts w:cstheme="minorHAnsi"/>
        </w:rPr>
        <w:t xml:space="preserve">, </w:t>
      </w:r>
    </w:p>
    <w:p w14:paraId="6670A22A" w14:textId="59DF1178" w:rsidR="00011E97" w:rsidRDefault="000B15AD" w:rsidP="00EC347D">
      <w:pPr>
        <w:tabs>
          <w:tab w:val="left" w:pos="3479"/>
        </w:tabs>
        <w:spacing w:after="0"/>
        <w:jc w:val="both"/>
        <w:rPr>
          <w:rFonts w:cstheme="minorHAnsi"/>
        </w:rPr>
      </w:pPr>
      <w:r w:rsidRPr="0069486A">
        <w:rPr>
          <w:rFonts w:cstheme="minorHAnsi"/>
        </w:rPr>
        <w:lastRenderedPageBreak/>
        <w:t>Finan</w:t>
      </w:r>
      <w:r w:rsidR="001F0405" w:rsidRPr="0069486A">
        <w:rPr>
          <w:rFonts w:cstheme="minorHAnsi"/>
        </w:rPr>
        <w:t>s ve muhasebe işlerinin yürütülmesi</w:t>
      </w:r>
      <w:r w:rsidR="007C29F9" w:rsidRPr="0069486A">
        <w:rPr>
          <w:rFonts w:cstheme="minorHAnsi"/>
        </w:rPr>
        <w:t xml:space="preserve">, </w:t>
      </w:r>
    </w:p>
    <w:p w14:paraId="78064978" w14:textId="148D7BBC" w:rsidR="00011E97" w:rsidRDefault="000B15AD" w:rsidP="00EC347D">
      <w:pPr>
        <w:tabs>
          <w:tab w:val="left" w:pos="3479"/>
        </w:tabs>
        <w:spacing w:after="0"/>
        <w:jc w:val="both"/>
        <w:rPr>
          <w:rFonts w:cstheme="minorHAnsi"/>
        </w:rPr>
      </w:pPr>
      <w:r w:rsidRPr="0069486A">
        <w:rPr>
          <w:rFonts w:cstheme="minorHAnsi"/>
        </w:rPr>
        <w:t>Firma/</w:t>
      </w:r>
      <w:r w:rsidR="001F0405" w:rsidRPr="0069486A">
        <w:rPr>
          <w:rFonts w:cstheme="minorHAnsi"/>
        </w:rPr>
        <w:t>ürü</w:t>
      </w:r>
      <w:r w:rsidR="00011E97">
        <w:rPr>
          <w:rFonts w:cstheme="minorHAnsi"/>
        </w:rPr>
        <w:t>n</w:t>
      </w:r>
      <w:r w:rsidRPr="0069486A">
        <w:rPr>
          <w:rFonts w:cstheme="minorHAnsi"/>
        </w:rPr>
        <w:t>/</w:t>
      </w:r>
      <w:r w:rsidR="001F0405" w:rsidRPr="0069486A">
        <w:rPr>
          <w:rFonts w:cstheme="minorHAnsi"/>
        </w:rPr>
        <w:t>hizmetlere bağlılık süreçlerinin yürütülmesi</w:t>
      </w:r>
      <w:r w:rsidR="007C29F9" w:rsidRPr="0069486A">
        <w:rPr>
          <w:rFonts w:cstheme="minorHAnsi"/>
        </w:rPr>
        <w:t xml:space="preserve">, </w:t>
      </w:r>
    </w:p>
    <w:p w14:paraId="629A90DC" w14:textId="6741253F" w:rsidR="00011E97" w:rsidRDefault="001F0405" w:rsidP="00EC347D">
      <w:pPr>
        <w:tabs>
          <w:tab w:val="left" w:pos="3479"/>
        </w:tabs>
        <w:spacing w:after="0"/>
        <w:jc w:val="both"/>
        <w:rPr>
          <w:rFonts w:cstheme="minorHAnsi"/>
        </w:rPr>
      </w:pPr>
      <w:r w:rsidRPr="0069486A">
        <w:rPr>
          <w:rFonts w:cstheme="minorHAnsi"/>
        </w:rPr>
        <w:t>Fiziksel mekan güvenliğinin temini</w:t>
      </w:r>
      <w:r w:rsidR="007C29F9" w:rsidRPr="0069486A">
        <w:rPr>
          <w:rFonts w:cstheme="minorHAnsi"/>
        </w:rPr>
        <w:t xml:space="preserve">, </w:t>
      </w:r>
    </w:p>
    <w:p w14:paraId="42AD82EA" w14:textId="07137BFA" w:rsidR="00011E97" w:rsidRDefault="001F0405" w:rsidP="00EC347D">
      <w:pPr>
        <w:tabs>
          <w:tab w:val="left" w:pos="3479"/>
        </w:tabs>
        <w:spacing w:after="0"/>
        <w:jc w:val="both"/>
        <w:rPr>
          <w:rFonts w:cstheme="minorHAnsi"/>
        </w:rPr>
      </w:pPr>
      <w:r w:rsidRPr="0069486A">
        <w:rPr>
          <w:rFonts w:cstheme="minorHAnsi"/>
        </w:rPr>
        <w:t xml:space="preserve">Görevlendirme süreçlerinin yürütülmesi, </w:t>
      </w:r>
    </w:p>
    <w:p w14:paraId="0727E5CC" w14:textId="26348CED" w:rsidR="00011E97" w:rsidRDefault="001F0405" w:rsidP="00EC347D">
      <w:pPr>
        <w:tabs>
          <w:tab w:val="left" w:pos="3479"/>
        </w:tabs>
        <w:spacing w:after="0"/>
        <w:jc w:val="both"/>
        <w:rPr>
          <w:rFonts w:cstheme="minorHAnsi"/>
        </w:rPr>
      </w:pPr>
      <w:r w:rsidRPr="0069486A">
        <w:rPr>
          <w:rFonts w:cstheme="minorHAnsi"/>
        </w:rPr>
        <w:t>Hukuk işlerinin takibi ve yürütülmesi</w:t>
      </w:r>
      <w:r w:rsidR="007C29F9" w:rsidRPr="0069486A">
        <w:rPr>
          <w:rFonts w:cstheme="minorHAnsi"/>
        </w:rPr>
        <w:t xml:space="preserve">, </w:t>
      </w:r>
    </w:p>
    <w:p w14:paraId="424D90D9" w14:textId="6DA2DEB3" w:rsidR="00011E97" w:rsidRDefault="001F0405" w:rsidP="00EC347D">
      <w:pPr>
        <w:tabs>
          <w:tab w:val="left" w:pos="3479"/>
        </w:tabs>
        <w:spacing w:after="0"/>
        <w:jc w:val="both"/>
        <w:rPr>
          <w:rFonts w:cstheme="minorHAnsi"/>
        </w:rPr>
      </w:pPr>
      <w:r w:rsidRPr="0069486A">
        <w:rPr>
          <w:rFonts w:cstheme="minorHAnsi"/>
        </w:rPr>
        <w:t>İç denetim/soruşturma</w:t>
      </w:r>
      <w:r w:rsidR="000B15AD" w:rsidRPr="0069486A">
        <w:rPr>
          <w:rFonts w:cstheme="minorHAnsi"/>
        </w:rPr>
        <w:t>/</w:t>
      </w:r>
      <w:r w:rsidRPr="0069486A">
        <w:rPr>
          <w:rFonts w:cstheme="minorHAnsi"/>
        </w:rPr>
        <w:t>istihbarat faaliyetlerinin yürütülmesi</w:t>
      </w:r>
      <w:r w:rsidR="007C29F9" w:rsidRPr="0069486A">
        <w:rPr>
          <w:rFonts w:cstheme="minorHAnsi"/>
        </w:rPr>
        <w:t xml:space="preserve">, </w:t>
      </w:r>
    </w:p>
    <w:p w14:paraId="771CA18D" w14:textId="08422CDD" w:rsidR="00011E97" w:rsidRDefault="001F0405" w:rsidP="00EC347D">
      <w:pPr>
        <w:tabs>
          <w:tab w:val="left" w:pos="3479"/>
        </w:tabs>
        <w:spacing w:after="0"/>
        <w:jc w:val="both"/>
        <w:rPr>
          <w:rFonts w:cstheme="minorHAnsi"/>
        </w:rPr>
      </w:pPr>
      <w:r w:rsidRPr="0069486A">
        <w:rPr>
          <w:rFonts w:cstheme="minorHAnsi"/>
        </w:rPr>
        <w:t>İletişim faaliyetlerinin yürütülmesi</w:t>
      </w:r>
      <w:r w:rsidR="007C29F9" w:rsidRPr="0069486A">
        <w:rPr>
          <w:rFonts w:cstheme="minorHAnsi"/>
        </w:rPr>
        <w:t xml:space="preserve">, </w:t>
      </w:r>
    </w:p>
    <w:p w14:paraId="6DBFC6F1" w14:textId="1E63DFB9" w:rsidR="0093668D" w:rsidRDefault="0093668D" w:rsidP="00EC347D">
      <w:pPr>
        <w:tabs>
          <w:tab w:val="left" w:pos="3479"/>
        </w:tabs>
        <w:spacing w:after="0"/>
        <w:jc w:val="both"/>
        <w:rPr>
          <w:rFonts w:cstheme="minorHAnsi"/>
        </w:rPr>
      </w:pPr>
      <w:r>
        <w:rPr>
          <w:rFonts w:cstheme="minorHAnsi"/>
        </w:rPr>
        <w:t>İnsan kaynakları süreçlerinin planlanması,</w:t>
      </w:r>
    </w:p>
    <w:p w14:paraId="2DB9302A" w14:textId="2F583357" w:rsidR="00011E97" w:rsidRDefault="001F0405" w:rsidP="00EC347D">
      <w:pPr>
        <w:tabs>
          <w:tab w:val="left" w:pos="3479"/>
        </w:tabs>
        <w:spacing w:after="0"/>
        <w:jc w:val="both"/>
        <w:rPr>
          <w:rFonts w:cstheme="minorHAnsi"/>
        </w:rPr>
      </w:pPr>
      <w:r w:rsidRPr="0069486A">
        <w:rPr>
          <w:rFonts w:cstheme="minorHAnsi"/>
        </w:rPr>
        <w:t>İş faaliyetlerinin yürütülmesi</w:t>
      </w:r>
      <w:r w:rsidR="000B15AD" w:rsidRPr="0069486A">
        <w:rPr>
          <w:rFonts w:cstheme="minorHAnsi"/>
        </w:rPr>
        <w:t>/</w:t>
      </w:r>
      <w:r w:rsidRPr="0069486A">
        <w:rPr>
          <w:rFonts w:cstheme="minorHAnsi"/>
        </w:rPr>
        <w:t>denetimi</w:t>
      </w:r>
      <w:r w:rsidR="00FC4309" w:rsidRPr="0069486A">
        <w:rPr>
          <w:rFonts w:cstheme="minorHAnsi"/>
        </w:rPr>
        <w:t xml:space="preserve">, </w:t>
      </w:r>
    </w:p>
    <w:p w14:paraId="0BAAAF82" w14:textId="74D43639" w:rsidR="00011E97" w:rsidRDefault="001F0405" w:rsidP="00EC347D">
      <w:pPr>
        <w:tabs>
          <w:tab w:val="left" w:pos="3479"/>
        </w:tabs>
        <w:spacing w:after="0"/>
        <w:jc w:val="both"/>
        <w:rPr>
          <w:rFonts w:cstheme="minorHAnsi"/>
        </w:rPr>
      </w:pPr>
      <w:r w:rsidRPr="0069486A">
        <w:rPr>
          <w:rFonts w:cstheme="minorHAnsi"/>
        </w:rPr>
        <w:t>İş sağlığı</w:t>
      </w:r>
      <w:r w:rsidR="000B15AD" w:rsidRPr="0069486A">
        <w:rPr>
          <w:rFonts w:cstheme="minorHAnsi"/>
        </w:rPr>
        <w:t>/</w:t>
      </w:r>
      <w:r w:rsidRPr="0069486A">
        <w:rPr>
          <w:rFonts w:cstheme="minorHAnsi"/>
        </w:rPr>
        <w:t>güvenliği faaliyetlerinin yürütülmesi</w:t>
      </w:r>
      <w:r w:rsidR="00FC4309" w:rsidRPr="0069486A">
        <w:rPr>
          <w:rFonts w:cstheme="minorHAnsi"/>
        </w:rPr>
        <w:t xml:space="preserve">, </w:t>
      </w:r>
    </w:p>
    <w:p w14:paraId="78A3D66A" w14:textId="5115D131" w:rsidR="00011E97" w:rsidRDefault="001F0405" w:rsidP="00EC347D">
      <w:pPr>
        <w:tabs>
          <w:tab w:val="left" w:pos="3479"/>
        </w:tabs>
        <w:spacing w:after="0"/>
        <w:jc w:val="both"/>
        <w:rPr>
          <w:rFonts w:cstheme="minorHAnsi"/>
        </w:rPr>
      </w:pPr>
      <w:r w:rsidRPr="0069486A">
        <w:rPr>
          <w:rFonts w:cstheme="minorHAnsi"/>
        </w:rPr>
        <w:t>İş süreçlerinin iyileştirilmesine yönelik önerilerin alınması ve değerlendirilmesi</w:t>
      </w:r>
      <w:r w:rsidR="00FC4309" w:rsidRPr="0069486A">
        <w:rPr>
          <w:rFonts w:cstheme="minorHAnsi"/>
        </w:rPr>
        <w:t xml:space="preserve">, </w:t>
      </w:r>
    </w:p>
    <w:p w14:paraId="1551DDC3" w14:textId="15AB402E" w:rsidR="00011E97" w:rsidRDefault="001F0405" w:rsidP="00EC347D">
      <w:pPr>
        <w:tabs>
          <w:tab w:val="left" w:pos="3479"/>
        </w:tabs>
        <w:spacing w:after="0"/>
        <w:jc w:val="both"/>
        <w:rPr>
          <w:rFonts w:cstheme="minorHAnsi"/>
        </w:rPr>
      </w:pPr>
      <w:r w:rsidRPr="0069486A">
        <w:rPr>
          <w:rFonts w:cstheme="minorHAnsi"/>
        </w:rPr>
        <w:t>İş sürekliliğinin sağlanması faaliyetlerinin yürütülmesi</w:t>
      </w:r>
      <w:r w:rsidR="00FC4309" w:rsidRPr="0069486A">
        <w:rPr>
          <w:rFonts w:cstheme="minorHAnsi"/>
        </w:rPr>
        <w:t xml:space="preserve">, </w:t>
      </w:r>
    </w:p>
    <w:p w14:paraId="62735CE8" w14:textId="0CD90B35" w:rsidR="00011E97" w:rsidRDefault="001F0405" w:rsidP="00EC347D">
      <w:pPr>
        <w:tabs>
          <w:tab w:val="left" w:pos="3479"/>
        </w:tabs>
        <w:spacing w:after="0"/>
        <w:jc w:val="both"/>
        <w:rPr>
          <w:rFonts w:cstheme="minorHAnsi"/>
        </w:rPr>
      </w:pPr>
      <w:r w:rsidRPr="0069486A">
        <w:rPr>
          <w:rFonts w:cstheme="minorHAnsi"/>
        </w:rPr>
        <w:t>Lojistik faaliyetlerinin yürütülmesi</w:t>
      </w:r>
      <w:r w:rsidR="00FC4309" w:rsidRPr="0069486A">
        <w:rPr>
          <w:rFonts w:cstheme="minorHAnsi"/>
        </w:rPr>
        <w:t xml:space="preserve">, </w:t>
      </w:r>
    </w:p>
    <w:p w14:paraId="2C5BEA61" w14:textId="093E7D7B" w:rsidR="00011E97" w:rsidRDefault="000B15AD" w:rsidP="00EC347D">
      <w:pPr>
        <w:tabs>
          <w:tab w:val="left" w:pos="3479"/>
        </w:tabs>
        <w:spacing w:after="0"/>
        <w:jc w:val="both"/>
        <w:rPr>
          <w:rFonts w:cstheme="minorHAnsi"/>
        </w:rPr>
      </w:pPr>
      <w:r w:rsidRPr="0069486A">
        <w:rPr>
          <w:rFonts w:cstheme="minorHAnsi"/>
        </w:rPr>
        <w:t>Mal/</w:t>
      </w:r>
      <w:r w:rsidR="001F0405" w:rsidRPr="0069486A">
        <w:rPr>
          <w:rFonts w:cstheme="minorHAnsi"/>
        </w:rPr>
        <w:t>hizmet satın alım süreçlerinin yürütülmesi</w:t>
      </w:r>
      <w:r w:rsidR="00FC4309" w:rsidRPr="0069486A">
        <w:rPr>
          <w:rFonts w:cstheme="minorHAnsi"/>
        </w:rPr>
        <w:t xml:space="preserve">, </w:t>
      </w:r>
    </w:p>
    <w:p w14:paraId="530CCE6D" w14:textId="3DC15ECE" w:rsidR="00011E97" w:rsidRDefault="000B15AD" w:rsidP="00EC347D">
      <w:pPr>
        <w:tabs>
          <w:tab w:val="left" w:pos="3479"/>
        </w:tabs>
        <w:spacing w:after="0"/>
        <w:jc w:val="both"/>
        <w:rPr>
          <w:rFonts w:cstheme="minorHAnsi"/>
        </w:rPr>
      </w:pPr>
      <w:r w:rsidRPr="0069486A">
        <w:rPr>
          <w:rFonts w:cstheme="minorHAnsi"/>
        </w:rPr>
        <w:t>Mal/</w:t>
      </w:r>
      <w:r w:rsidR="001F0405" w:rsidRPr="0069486A">
        <w:rPr>
          <w:rFonts w:cstheme="minorHAnsi"/>
        </w:rPr>
        <w:t>hizmet satış sonrası destek hizmetlerinin yürütülmesi</w:t>
      </w:r>
      <w:r w:rsidR="00FC4309" w:rsidRPr="0069486A">
        <w:rPr>
          <w:rFonts w:cstheme="minorHAnsi"/>
        </w:rPr>
        <w:t xml:space="preserve">, </w:t>
      </w:r>
    </w:p>
    <w:p w14:paraId="08B192CF" w14:textId="590A1F16" w:rsidR="00011E97" w:rsidRDefault="000B15AD" w:rsidP="00EC347D">
      <w:pPr>
        <w:tabs>
          <w:tab w:val="left" w:pos="3479"/>
        </w:tabs>
        <w:spacing w:after="0"/>
        <w:jc w:val="both"/>
        <w:rPr>
          <w:rFonts w:cstheme="minorHAnsi"/>
        </w:rPr>
      </w:pPr>
      <w:r w:rsidRPr="0069486A">
        <w:rPr>
          <w:rFonts w:cstheme="minorHAnsi"/>
        </w:rPr>
        <w:t>Mal/</w:t>
      </w:r>
      <w:r w:rsidR="001F0405" w:rsidRPr="0069486A">
        <w:rPr>
          <w:rFonts w:cstheme="minorHAnsi"/>
        </w:rPr>
        <w:t>hizmet satış süreçlerinin yürütülmesi</w:t>
      </w:r>
      <w:r w:rsidR="00FC4309" w:rsidRPr="0069486A">
        <w:rPr>
          <w:rFonts w:cstheme="minorHAnsi"/>
        </w:rPr>
        <w:t xml:space="preserve">, </w:t>
      </w:r>
    </w:p>
    <w:p w14:paraId="2DF620D5" w14:textId="6E19E0F9" w:rsidR="00011E97" w:rsidRDefault="000B15AD" w:rsidP="00EC347D">
      <w:pPr>
        <w:tabs>
          <w:tab w:val="left" w:pos="3479"/>
        </w:tabs>
        <w:spacing w:after="0"/>
        <w:jc w:val="both"/>
        <w:rPr>
          <w:rFonts w:cstheme="minorHAnsi"/>
        </w:rPr>
      </w:pPr>
      <w:r w:rsidRPr="0069486A">
        <w:rPr>
          <w:rFonts w:cstheme="minorHAnsi"/>
        </w:rPr>
        <w:t>Mal/</w:t>
      </w:r>
      <w:r w:rsidR="001F0405" w:rsidRPr="0069486A">
        <w:rPr>
          <w:rFonts w:cstheme="minorHAnsi"/>
        </w:rPr>
        <w:t>hizmet üretim ve operasyon süreçlerinin yürütülmesi</w:t>
      </w:r>
      <w:r w:rsidR="00FC4309" w:rsidRPr="0069486A">
        <w:rPr>
          <w:rFonts w:cstheme="minorHAnsi"/>
        </w:rPr>
        <w:t xml:space="preserve">, </w:t>
      </w:r>
    </w:p>
    <w:p w14:paraId="4B47F496" w14:textId="211AD3DA" w:rsidR="00011E97" w:rsidRDefault="001F0405" w:rsidP="00EC347D">
      <w:pPr>
        <w:tabs>
          <w:tab w:val="left" w:pos="3479"/>
        </w:tabs>
        <w:spacing w:after="0"/>
        <w:jc w:val="both"/>
        <w:rPr>
          <w:rFonts w:cstheme="minorHAnsi"/>
        </w:rPr>
      </w:pPr>
      <w:r w:rsidRPr="0069486A">
        <w:rPr>
          <w:rFonts w:cstheme="minorHAnsi"/>
        </w:rPr>
        <w:t>Müşteri ilişkileri yönetimi süreçlerinin yürütülmesi</w:t>
      </w:r>
      <w:r w:rsidR="00FC4309" w:rsidRPr="0069486A">
        <w:rPr>
          <w:rFonts w:cstheme="minorHAnsi"/>
        </w:rPr>
        <w:t xml:space="preserve">, </w:t>
      </w:r>
    </w:p>
    <w:p w14:paraId="7C8B00BA" w14:textId="6FFC22B0" w:rsidR="00011E97" w:rsidRDefault="001F0405" w:rsidP="00EC347D">
      <w:pPr>
        <w:tabs>
          <w:tab w:val="left" w:pos="3479"/>
        </w:tabs>
        <w:spacing w:after="0"/>
        <w:jc w:val="both"/>
        <w:rPr>
          <w:rFonts w:cstheme="minorHAnsi"/>
        </w:rPr>
      </w:pPr>
      <w:r w:rsidRPr="0069486A">
        <w:rPr>
          <w:rFonts w:cstheme="minorHAnsi"/>
        </w:rPr>
        <w:t>Müşteri memnuniyetine yönelik aktivitelerin yürütülmesi</w:t>
      </w:r>
      <w:r w:rsidR="00FC4309" w:rsidRPr="0069486A">
        <w:rPr>
          <w:rFonts w:cstheme="minorHAnsi"/>
        </w:rPr>
        <w:t xml:space="preserve">, </w:t>
      </w:r>
    </w:p>
    <w:p w14:paraId="73239688" w14:textId="3E7D622C" w:rsidR="00011E97" w:rsidRDefault="001F0405" w:rsidP="00EC347D">
      <w:pPr>
        <w:tabs>
          <w:tab w:val="left" w:pos="3479"/>
        </w:tabs>
        <w:spacing w:after="0"/>
        <w:jc w:val="both"/>
        <w:rPr>
          <w:rFonts w:cstheme="minorHAnsi"/>
        </w:rPr>
      </w:pPr>
      <w:r w:rsidRPr="0069486A">
        <w:rPr>
          <w:rFonts w:cstheme="minorHAnsi"/>
        </w:rPr>
        <w:t>Organizasyon ve etkinlik yönetimi</w:t>
      </w:r>
      <w:r w:rsidR="000A6E73" w:rsidRPr="0069486A">
        <w:rPr>
          <w:rFonts w:cstheme="minorHAnsi"/>
        </w:rPr>
        <w:t xml:space="preserve">, </w:t>
      </w:r>
    </w:p>
    <w:p w14:paraId="0095BE38" w14:textId="15190074" w:rsidR="00011E97" w:rsidRDefault="001F0405" w:rsidP="00EC347D">
      <w:pPr>
        <w:tabs>
          <w:tab w:val="left" w:pos="3479"/>
        </w:tabs>
        <w:spacing w:after="0"/>
        <w:jc w:val="both"/>
        <w:rPr>
          <w:rFonts w:cstheme="minorHAnsi"/>
        </w:rPr>
      </w:pPr>
      <w:r w:rsidRPr="0069486A">
        <w:rPr>
          <w:rFonts w:cstheme="minorHAnsi"/>
        </w:rPr>
        <w:t xml:space="preserve">Pazarlama analiz çalışmalarının yürütülmesi, </w:t>
      </w:r>
    </w:p>
    <w:p w14:paraId="4EC75CC4" w14:textId="137839DE" w:rsidR="00011E97" w:rsidRDefault="000B15AD" w:rsidP="00EC347D">
      <w:pPr>
        <w:tabs>
          <w:tab w:val="left" w:pos="3479"/>
        </w:tabs>
        <w:spacing w:after="0"/>
        <w:jc w:val="both"/>
        <w:rPr>
          <w:rFonts w:cstheme="minorHAnsi"/>
        </w:rPr>
      </w:pPr>
      <w:r w:rsidRPr="0069486A">
        <w:rPr>
          <w:rFonts w:cstheme="minorHAnsi"/>
        </w:rPr>
        <w:t>Reklam/</w:t>
      </w:r>
      <w:r w:rsidR="001F0405" w:rsidRPr="0069486A">
        <w:rPr>
          <w:rFonts w:cstheme="minorHAnsi"/>
        </w:rPr>
        <w:t>kampanya</w:t>
      </w:r>
      <w:r w:rsidRPr="0069486A">
        <w:rPr>
          <w:rFonts w:cstheme="minorHAnsi"/>
        </w:rPr>
        <w:t>/</w:t>
      </w:r>
      <w:r w:rsidR="001F0405" w:rsidRPr="0069486A">
        <w:rPr>
          <w:rFonts w:cstheme="minorHAnsi"/>
        </w:rPr>
        <w:t>promosyon süreçlerinin yürütülmesi</w:t>
      </w:r>
      <w:r w:rsidR="005B6A53" w:rsidRPr="0069486A">
        <w:rPr>
          <w:rFonts w:cstheme="minorHAnsi"/>
        </w:rPr>
        <w:t xml:space="preserve">, </w:t>
      </w:r>
    </w:p>
    <w:p w14:paraId="6B096BC5" w14:textId="5F6D7D8A" w:rsidR="00011E97" w:rsidRDefault="001F0405" w:rsidP="00EC347D">
      <w:pPr>
        <w:tabs>
          <w:tab w:val="left" w:pos="3479"/>
        </w:tabs>
        <w:spacing w:after="0"/>
        <w:jc w:val="both"/>
        <w:rPr>
          <w:rFonts w:cstheme="minorHAnsi"/>
        </w:rPr>
      </w:pPr>
      <w:r w:rsidRPr="0069486A">
        <w:rPr>
          <w:rFonts w:cstheme="minorHAnsi"/>
        </w:rPr>
        <w:t>Risk yönetimi süreçlerinin yürütülmesi</w:t>
      </w:r>
      <w:r w:rsidR="005B6A53" w:rsidRPr="0069486A">
        <w:rPr>
          <w:rFonts w:cstheme="minorHAnsi"/>
        </w:rPr>
        <w:t>,</w:t>
      </w:r>
      <w:r w:rsidR="000B15AD" w:rsidRPr="0069486A">
        <w:rPr>
          <w:rFonts w:cstheme="minorHAnsi"/>
        </w:rPr>
        <w:t xml:space="preserve"> </w:t>
      </w:r>
    </w:p>
    <w:p w14:paraId="1A408807" w14:textId="75B011DE" w:rsidR="00011E97" w:rsidRDefault="001F0405" w:rsidP="00EC347D">
      <w:pPr>
        <w:tabs>
          <w:tab w:val="left" w:pos="3479"/>
        </w:tabs>
        <w:spacing w:after="0"/>
        <w:jc w:val="both"/>
        <w:rPr>
          <w:rFonts w:cstheme="minorHAnsi"/>
        </w:rPr>
      </w:pPr>
      <w:r w:rsidRPr="0069486A">
        <w:rPr>
          <w:rFonts w:cstheme="minorHAnsi"/>
        </w:rPr>
        <w:t>Saklama ve arşiv faaliyetlerinin yürütülmesi</w:t>
      </w:r>
      <w:r w:rsidR="00B66E3E" w:rsidRPr="0069486A">
        <w:rPr>
          <w:rFonts w:cstheme="minorHAnsi"/>
        </w:rPr>
        <w:t>,</w:t>
      </w:r>
      <w:r w:rsidR="000B15AD" w:rsidRPr="0069486A">
        <w:rPr>
          <w:rFonts w:cstheme="minorHAnsi"/>
        </w:rPr>
        <w:t xml:space="preserve"> </w:t>
      </w:r>
    </w:p>
    <w:p w14:paraId="32B8F853" w14:textId="6A9118F1" w:rsidR="00011E97" w:rsidRDefault="001F0405" w:rsidP="00EC347D">
      <w:pPr>
        <w:tabs>
          <w:tab w:val="left" w:pos="3479"/>
        </w:tabs>
        <w:spacing w:after="0"/>
        <w:jc w:val="both"/>
        <w:rPr>
          <w:rFonts w:cstheme="minorHAnsi"/>
        </w:rPr>
      </w:pPr>
      <w:r w:rsidRPr="0069486A">
        <w:rPr>
          <w:rFonts w:cstheme="minorHAnsi"/>
        </w:rPr>
        <w:t>Sosyal sorumluluk ve sivil toplum aktivitelerinin yürütülmesi</w:t>
      </w:r>
      <w:r w:rsidR="00B66E3E" w:rsidRPr="0069486A">
        <w:rPr>
          <w:rFonts w:cstheme="minorHAnsi"/>
        </w:rPr>
        <w:t>,</w:t>
      </w:r>
      <w:r w:rsidR="000B15AD" w:rsidRPr="0069486A">
        <w:rPr>
          <w:rFonts w:cstheme="minorHAnsi"/>
        </w:rPr>
        <w:t xml:space="preserve"> </w:t>
      </w:r>
    </w:p>
    <w:p w14:paraId="1EAABD86" w14:textId="76D6B718" w:rsidR="00011E97" w:rsidRDefault="001F0405" w:rsidP="00EC347D">
      <w:pPr>
        <w:tabs>
          <w:tab w:val="left" w:pos="3479"/>
        </w:tabs>
        <w:spacing w:after="0"/>
        <w:jc w:val="both"/>
        <w:rPr>
          <w:rFonts w:cstheme="minorHAnsi"/>
        </w:rPr>
      </w:pPr>
      <w:r w:rsidRPr="0069486A">
        <w:rPr>
          <w:rFonts w:cstheme="minorHAnsi"/>
        </w:rPr>
        <w:t>Sözleşme süreçlerinin yürütülmesi</w:t>
      </w:r>
      <w:r w:rsidR="00B66E3E" w:rsidRPr="0069486A">
        <w:rPr>
          <w:rFonts w:cstheme="minorHAnsi"/>
        </w:rPr>
        <w:t xml:space="preserve">, </w:t>
      </w:r>
    </w:p>
    <w:p w14:paraId="7CE8E7A9" w14:textId="5CB4DC29" w:rsidR="00011E97" w:rsidRDefault="001F0405" w:rsidP="00EC347D">
      <w:pPr>
        <w:tabs>
          <w:tab w:val="left" w:pos="3479"/>
        </w:tabs>
        <w:spacing w:after="0"/>
        <w:jc w:val="both"/>
        <w:rPr>
          <w:rFonts w:cstheme="minorHAnsi"/>
        </w:rPr>
      </w:pPr>
      <w:r w:rsidRPr="0069486A">
        <w:rPr>
          <w:rFonts w:cstheme="minorHAnsi"/>
        </w:rPr>
        <w:t>Stratejik planlama faaliyetlerinin yürütülmesi</w:t>
      </w:r>
      <w:r w:rsidR="00B66E3E" w:rsidRPr="0069486A">
        <w:rPr>
          <w:rFonts w:cstheme="minorHAnsi"/>
        </w:rPr>
        <w:t xml:space="preserve">, </w:t>
      </w:r>
    </w:p>
    <w:p w14:paraId="2DC5B432" w14:textId="3746FEEF" w:rsidR="00011E97" w:rsidRDefault="000B15AD" w:rsidP="00EC347D">
      <w:pPr>
        <w:tabs>
          <w:tab w:val="left" w:pos="3479"/>
        </w:tabs>
        <w:spacing w:after="0"/>
        <w:jc w:val="both"/>
        <w:rPr>
          <w:rFonts w:cstheme="minorHAnsi"/>
        </w:rPr>
      </w:pPr>
      <w:r w:rsidRPr="0069486A">
        <w:rPr>
          <w:rFonts w:cstheme="minorHAnsi"/>
        </w:rPr>
        <w:t>Talep/</w:t>
      </w:r>
      <w:r w:rsidR="001F0405" w:rsidRPr="0069486A">
        <w:rPr>
          <w:rFonts w:cstheme="minorHAnsi"/>
        </w:rPr>
        <w:t>şikayetlerin takibi</w:t>
      </w:r>
      <w:r w:rsidR="00B66E3E" w:rsidRPr="0069486A">
        <w:rPr>
          <w:rFonts w:cstheme="minorHAnsi"/>
        </w:rPr>
        <w:t xml:space="preserve">, </w:t>
      </w:r>
    </w:p>
    <w:p w14:paraId="25384B39" w14:textId="081132E6" w:rsidR="00011E97" w:rsidRDefault="001F0405" w:rsidP="00EC347D">
      <w:pPr>
        <w:tabs>
          <w:tab w:val="left" w:pos="3479"/>
        </w:tabs>
        <w:spacing w:after="0"/>
        <w:jc w:val="both"/>
        <w:rPr>
          <w:rFonts w:cstheme="minorHAnsi"/>
        </w:rPr>
      </w:pPr>
      <w:r w:rsidRPr="0069486A">
        <w:rPr>
          <w:rFonts w:cstheme="minorHAnsi"/>
        </w:rPr>
        <w:t>Taşınır mal ve kaynakların güvenliğinin temini</w:t>
      </w:r>
      <w:r w:rsidR="00B66E3E" w:rsidRPr="0069486A">
        <w:rPr>
          <w:rFonts w:cstheme="minorHAnsi"/>
        </w:rPr>
        <w:t xml:space="preserve">, </w:t>
      </w:r>
    </w:p>
    <w:p w14:paraId="5F086D26" w14:textId="50676C4D" w:rsidR="00011E97" w:rsidRDefault="000B15AD" w:rsidP="00EC347D">
      <w:pPr>
        <w:tabs>
          <w:tab w:val="left" w:pos="3479"/>
        </w:tabs>
        <w:spacing w:after="0"/>
        <w:jc w:val="both"/>
        <w:rPr>
          <w:rFonts w:cstheme="minorHAnsi"/>
        </w:rPr>
      </w:pPr>
      <w:r w:rsidRPr="0069486A">
        <w:rPr>
          <w:rFonts w:cstheme="minorHAnsi"/>
        </w:rPr>
        <w:t>Ürün/</w:t>
      </w:r>
      <w:r w:rsidR="001F0405" w:rsidRPr="0069486A">
        <w:rPr>
          <w:rFonts w:cstheme="minorHAnsi"/>
        </w:rPr>
        <w:t>hizmetlerin pazarlama süreçlerinin yürütülmesi</w:t>
      </w:r>
      <w:r w:rsidR="00B66E3E" w:rsidRPr="0069486A">
        <w:rPr>
          <w:rFonts w:cstheme="minorHAnsi"/>
        </w:rPr>
        <w:t xml:space="preserve">, </w:t>
      </w:r>
    </w:p>
    <w:p w14:paraId="5C388CFD" w14:textId="24F6DA37" w:rsidR="00011E97" w:rsidRDefault="001F0405" w:rsidP="00EC347D">
      <w:pPr>
        <w:tabs>
          <w:tab w:val="left" w:pos="3479"/>
        </w:tabs>
        <w:spacing w:after="0"/>
        <w:jc w:val="both"/>
        <w:rPr>
          <w:rFonts w:cstheme="minorHAnsi"/>
        </w:rPr>
      </w:pPr>
      <w:r w:rsidRPr="0069486A">
        <w:rPr>
          <w:rFonts w:cstheme="minorHAnsi"/>
        </w:rPr>
        <w:t>Veri sorumlusu operasyonlarının güvenliğinin temini</w:t>
      </w:r>
      <w:r w:rsidR="00684B35" w:rsidRPr="0069486A">
        <w:rPr>
          <w:rFonts w:cstheme="minorHAnsi"/>
        </w:rPr>
        <w:t xml:space="preserve">, </w:t>
      </w:r>
    </w:p>
    <w:p w14:paraId="244AF806" w14:textId="7A98F646" w:rsidR="00011E97" w:rsidRDefault="001F0405" w:rsidP="00EC347D">
      <w:pPr>
        <w:tabs>
          <w:tab w:val="left" w:pos="3479"/>
        </w:tabs>
        <w:spacing w:after="0"/>
        <w:jc w:val="both"/>
        <w:rPr>
          <w:rFonts w:cstheme="minorHAnsi"/>
        </w:rPr>
      </w:pPr>
      <w:r w:rsidRPr="0069486A">
        <w:rPr>
          <w:rFonts w:cstheme="minorHAnsi"/>
        </w:rPr>
        <w:t>Yatırım süreçlerinin yürütülmesi</w:t>
      </w:r>
      <w:r w:rsidR="00830614" w:rsidRPr="0069486A">
        <w:rPr>
          <w:rFonts w:cstheme="minorHAnsi"/>
        </w:rPr>
        <w:t xml:space="preserve">, </w:t>
      </w:r>
    </w:p>
    <w:p w14:paraId="5622BBC9" w14:textId="542F7AC0" w:rsidR="00011E97" w:rsidRDefault="001F0405" w:rsidP="00EC347D">
      <w:pPr>
        <w:tabs>
          <w:tab w:val="left" w:pos="3479"/>
        </w:tabs>
        <w:spacing w:after="0"/>
        <w:jc w:val="both"/>
        <w:rPr>
          <w:rFonts w:cstheme="minorHAnsi"/>
        </w:rPr>
      </w:pPr>
      <w:r w:rsidRPr="0069486A">
        <w:rPr>
          <w:rFonts w:cstheme="minorHAnsi"/>
        </w:rPr>
        <w:t>Yetkili kişi, kurum ve kuruluşlara bilgi verilmesi</w:t>
      </w:r>
      <w:r w:rsidR="00830614" w:rsidRPr="0069486A">
        <w:rPr>
          <w:rFonts w:cstheme="minorHAnsi"/>
        </w:rPr>
        <w:t xml:space="preserve">, </w:t>
      </w:r>
    </w:p>
    <w:p w14:paraId="285D4D06" w14:textId="55378861" w:rsidR="00011E97" w:rsidRDefault="001F0405" w:rsidP="00EC347D">
      <w:pPr>
        <w:tabs>
          <w:tab w:val="left" w:pos="3479"/>
        </w:tabs>
        <w:spacing w:after="0"/>
        <w:jc w:val="both"/>
        <w:rPr>
          <w:rFonts w:cstheme="minorHAnsi"/>
        </w:rPr>
      </w:pPr>
      <w:r w:rsidRPr="0069486A">
        <w:rPr>
          <w:rFonts w:cstheme="minorHAnsi"/>
        </w:rPr>
        <w:t>Yönetim faaliyetlerinin yürütülmesi</w:t>
      </w:r>
      <w:r w:rsidR="00830614" w:rsidRPr="0069486A">
        <w:rPr>
          <w:rFonts w:cstheme="minorHAnsi"/>
        </w:rPr>
        <w:t xml:space="preserve">, </w:t>
      </w:r>
    </w:p>
    <w:p w14:paraId="037B54E0" w14:textId="30FD4A0D" w:rsidR="000B15AD" w:rsidRDefault="001F0405" w:rsidP="00EC347D">
      <w:pPr>
        <w:tabs>
          <w:tab w:val="left" w:pos="3479"/>
        </w:tabs>
        <w:spacing w:after="0"/>
        <w:jc w:val="both"/>
        <w:rPr>
          <w:rFonts w:cstheme="minorHAnsi"/>
        </w:rPr>
      </w:pPr>
      <w:r w:rsidRPr="0069486A">
        <w:rPr>
          <w:rFonts w:cstheme="minorHAnsi"/>
        </w:rPr>
        <w:t xml:space="preserve">Ziyaretçi kayıtlarının oluşturulması </w:t>
      </w:r>
      <w:r w:rsidR="00011E97">
        <w:rPr>
          <w:rFonts w:cstheme="minorHAnsi"/>
        </w:rPr>
        <w:t>v</w:t>
      </w:r>
      <w:r w:rsidRPr="0069486A">
        <w:rPr>
          <w:rFonts w:cstheme="minorHAnsi"/>
        </w:rPr>
        <w:t>e takibi</w:t>
      </w:r>
      <w:r w:rsidR="009F65D5" w:rsidRPr="0069486A">
        <w:rPr>
          <w:rFonts w:cstheme="minorHAnsi"/>
        </w:rPr>
        <w:t xml:space="preserve"> amaçları ile işlenecektir.</w:t>
      </w:r>
    </w:p>
    <w:p w14:paraId="1C15AEB7" w14:textId="77777777" w:rsidR="009A07D5" w:rsidRPr="00A043C7" w:rsidRDefault="009A07D5" w:rsidP="00EC347D">
      <w:pPr>
        <w:tabs>
          <w:tab w:val="left" w:pos="3479"/>
        </w:tabs>
        <w:spacing w:after="0"/>
        <w:jc w:val="both"/>
        <w:rPr>
          <w:rFonts w:cstheme="minorHAnsi"/>
          <w:sz w:val="10"/>
          <w:szCs w:val="10"/>
        </w:rPr>
      </w:pPr>
    </w:p>
    <w:p w14:paraId="15144621" w14:textId="64AC50DD" w:rsidR="00B657DB" w:rsidRPr="009A07D5" w:rsidRDefault="00B657DB" w:rsidP="00EC347D">
      <w:pPr>
        <w:spacing w:after="0"/>
        <w:jc w:val="both"/>
        <w:rPr>
          <w:rFonts w:cstheme="minorHAnsi"/>
          <w:color w:val="000000" w:themeColor="text1"/>
        </w:rPr>
      </w:pPr>
      <w:r w:rsidRPr="009A07D5">
        <w:rPr>
          <w:rFonts w:cstheme="minorHAnsi"/>
          <w:color w:val="000000" w:themeColor="text1"/>
        </w:rPr>
        <w:t>Bununla birlikte</w:t>
      </w:r>
      <w:r w:rsidR="00A043C7">
        <w:rPr>
          <w:rFonts w:cstheme="minorHAnsi"/>
          <w:color w:val="000000" w:themeColor="text1"/>
        </w:rPr>
        <w:t>,</w:t>
      </w:r>
      <w:r w:rsidRPr="009A07D5">
        <w:rPr>
          <w:rFonts w:cstheme="minorHAnsi"/>
          <w:color w:val="000000" w:themeColor="text1"/>
        </w:rPr>
        <w:t xml:space="preserve"> tarafımıza </w:t>
      </w:r>
      <w:r w:rsidR="00C169F6" w:rsidRPr="009A07D5">
        <w:rPr>
          <w:rFonts w:cstheme="minorHAnsi"/>
          <w:color w:val="000000" w:themeColor="text1"/>
        </w:rPr>
        <w:t>kişisel verilerinizin işlenmesine ilişkin onay vermeniz</w:t>
      </w:r>
      <w:r w:rsidRPr="009A07D5">
        <w:rPr>
          <w:rFonts w:cstheme="minorHAnsi"/>
          <w:color w:val="000000" w:themeColor="text1"/>
        </w:rPr>
        <w:t xml:space="preserve"> halinde, söz konusu kişisel verileriniz</w:t>
      </w:r>
      <w:r w:rsidR="00F702A8" w:rsidRPr="009A07D5">
        <w:rPr>
          <w:rFonts w:cstheme="minorHAnsi"/>
          <w:color w:val="000000" w:themeColor="text1"/>
        </w:rPr>
        <w:t>,</w:t>
      </w:r>
      <w:r w:rsidR="007578AE" w:rsidRPr="009A07D5">
        <w:rPr>
          <w:rFonts w:cstheme="minorHAnsi"/>
          <w:color w:val="000000" w:themeColor="text1"/>
        </w:rPr>
        <w:t xml:space="preserve"> </w:t>
      </w:r>
      <w:bookmarkStart w:id="1" w:name="_Hlk20434629"/>
      <w:r w:rsidR="007578AE" w:rsidRPr="009A07D5">
        <w:rPr>
          <w:rFonts w:cstheme="minorHAnsi"/>
          <w:color w:val="000000" w:themeColor="text1"/>
        </w:rPr>
        <w:t>ürün ve hizmetlerimizin</w:t>
      </w:r>
      <w:r w:rsidRPr="009A07D5">
        <w:rPr>
          <w:rFonts w:cstheme="minorHAnsi"/>
          <w:color w:val="000000" w:themeColor="text1"/>
        </w:rPr>
        <w:t xml:space="preserve"> ihtiyaçlarınız ve istekleriniz doğrultusunda </w:t>
      </w:r>
      <w:r w:rsidR="0096038B" w:rsidRPr="009A07D5">
        <w:rPr>
          <w:rFonts w:cstheme="minorHAnsi"/>
          <w:color w:val="000000" w:themeColor="text1"/>
        </w:rPr>
        <w:t>özelleştirilebilmesi</w:t>
      </w:r>
      <w:r w:rsidRPr="009A07D5">
        <w:rPr>
          <w:rFonts w:cstheme="minorHAnsi"/>
          <w:color w:val="000000" w:themeColor="text1"/>
        </w:rPr>
        <w:t>,</w:t>
      </w:r>
      <w:bookmarkEnd w:id="1"/>
      <w:r w:rsidRPr="009A07D5">
        <w:rPr>
          <w:rFonts w:cstheme="minorHAnsi"/>
          <w:color w:val="000000" w:themeColor="text1"/>
        </w:rPr>
        <w:t xml:space="preserve"> ürün ve hizmetler hakkında memnuniyetinizin ölçülmesi, istek ve ihtiyaçlarınız doğrultusunda ürün ve hizmetlerimizin geliştirilmesi, çeşitlendirilmesi, şirketin ve bağlı şirket ve iştiraklerinin faaliyetleri konusunda tanıtım yapılabilmesi ve bilgi verilebilmesi, pazarlama analiz çalışmalarının yapılması, kişiye özel kampanya, reklam, promosyon çalışmalarının gerçekleştirilmesi amaçlarıyla da işlenecektir.</w:t>
      </w:r>
    </w:p>
    <w:p w14:paraId="2E96FFAF" w14:textId="77777777" w:rsidR="00EC347D" w:rsidRPr="002E2207" w:rsidRDefault="00EC347D" w:rsidP="00EC347D">
      <w:pPr>
        <w:spacing w:after="0"/>
        <w:jc w:val="both"/>
        <w:rPr>
          <w:rFonts w:cstheme="minorHAnsi"/>
          <w:sz w:val="10"/>
          <w:szCs w:val="10"/>
        </w:rPr>
      </w:pPr>
    </w:p>
    <w:p w14:paraId="71DBB6EF" w14:textId="436A21FF" w:rsidR="00EC347D" w:rsidRPr="0069486A" w:rsidRDefault="00EC347D" w:rsidP="00EC347D">
      <w:pPr>
        <w:numPr>
          <w:ilvl w:val="0"/>
          <w:numId w:val="1"/>
        </w:numPr>
        <w:spacing w:after="0"/>
        <w:contextualSpacing/>
        <w:jc w:val="both"/>
        <w:rPr>
          <w:rFonts w:cstheme="minorHAnsi"/>
          <w:b/>
        </w:rPr>
      </w:pPr>
      <w:r w:rsidRPr="0069486A">
        <w:rPr>
          <w:rFonts w:cstheme="minorHAnsi"/>
          <w:b/>
        </w:rPr>
        <w:t>Kişisel Verilerin Aktarılması:</w:t>
      </w:r>
    </w:p>
    <w:p w14:paraId="1505F147" w14:textId="77777777" w:rsidR="00EC347D" w:rsidRPr="002E2207" w:rsidRDefault="00EC347D" w:rsidP="00EC347D">
      <w:pPr>
        <w:spacing w:after="0"/>
        <w:ind w:left="720"/>
        <w:contextualSpacing/>
        <w:jc w:val="both"/>
        <w:rPr>
          <w:rFonts w:cstheme="minorHAnsi"/>
          <w:b/>
          <w:sz w:val="10"/>
          <w:szCs w:val="10"/>
        </w:rPr>
      </w:pPr>
    </w:p>
    <w:p w14:paraId="2005ED6A" w14:textId="5C638E32" w:rsidR="00EC347D" w:rsidRPr="0069486A" w:rsidRDefault="002E2207" w:rsidP="00EC347D">
      <w:pPr>
        <w:jc w:val="both"/>
        <w:rPr>
          <w:rFonts w:cstheme="minorHAnsi"/>
        </w:rPr>
      </w:pPr>
      <w:r>
        <w:rPr>
          <w:rFonts w:cstheme="minorHAnsi"/>
        </w:rPr>
        <w:t>Kanun</w:t>
      </w:r>
      <w:r w:rsidR="00EC347D" w:rsidRPr="0069486A">
        <w:rPr>
          <w:rFonts w:cstheme="minorHAnsi"/>
        </w:rPr>
        <w:t xml:space="preserve"> ve yukarıda yer alan maddeler uyarınca toplanan kişisel verileriniz; </w:t>
      </w:r>
      <w:r>
        <w:rPr>
          <w:rFonts w:cstheme="minorHAnsi"/>
        </w:rPr>
        <w:t>Kanun</w:t>
      </w:r>
      <w:r w:rsidR="00EC347D" w:rsidRPr="0069486A">
        <w:rPr>
          <w:rFonts w:cstheme="minorHAnsi"/>
        </w:rPr>
        <w:t xml:space="preserve"> tarafından öngörülen temel ilkelere uygun olarak ve </w:t>
      </w:r>
      <w:r>
        <w:rPr>
          <w:rFonts w:cstheme="minorHAnsi"/>
        </w:rPr>
        <w:t>Kanun’un</w:t>
      </w:r>
      <w:r w:rsidR="00EC347D" w:rsidRPr="0069486A">
        <w:rPr>
          <w:rFonts w:cstheme="minorHAnsi"/>
        </w:rPr>
        <w:t xml:space="preserve"> 8. ve 9. maddelerinde belirtilen kişisel veri işleme şartları ve </w:t>
      </w:r>
      <w:r w:rsidR="00EC347D" w:rsidRPr="0069486A">
        <w:rPr>
          <w:rFonts w:cstheme="minorHAnsi"/>
        </w:rPr>
        <w:lastRenderedPageBreak/>
        <w:t>amaçları d</w:t>
      </w:r>
      <w:r>
        <w:rPr>
          <w:rFonts w:cstheme="minorHAnsi"/>
        </w:rPr>
        <w:t>a</w:t>
      </w:r>
      <w:r w:rsidR="00EC347D" w:rsidRPr="0069486A">
        <w:rPr>
          <w:rFonts w:cstheme="minorHAnsi"/>
        </w:rPr>
        <w:t xml:space="preserve">hilinde ve yukarıda yer alan amaçlarla, yurt içine ve yurt dışına, </w:t>
      </w:r>
      <w:bookmarkStart w:id="2" w:name="_Hlk20434769"/>
      <w:r w:rsidR="00637A16" w:rsidRPr="0069486A">
        <w:rPr>
          <w:rFonts w:cstheme="minorHAnsi"/>
        </w:rPr>
        <w:t xml:space="preserve">hizmet ilişkisi içerisinde olduğumuz iş ortakları ve tedarikçilerimize, </w:t>
      </w:r>
      <w:r w:rsidR="00AA6573">
        <w:rPr>
          <w:rFonts w:cstheme="minorHAnsi"/>
        </w:rPr>
        <w:t>Veri Sorumlusu iş ortaklarına</w:t>
      </w:r>
      <w:r w:rsidR="00637A16" w:rsidRPr="0069486A">
        <w:rPr>
          <w:rFonts w:cstheme="minorHAnsi"/>
        </w:rPr>
        <w:t>, kanunen yetkili kamu kurum, kuruluş ve kişilere</w:t>
      </w:r>
      <w:bookmarkEnd w:id="2"/>
      <w:r w:rsidR="00637A16" w:rsidRPr="0069486A">
        <w:rPr>
          <w:rFonts w:cstheme="minorHAnsi"/>
        </w:rPr>
        <w:t xml:space="preserve">  </w:t>
      </w:r>
      <w:r w:rsidR="00EC347D" w:rsidRPr="0069486A">
        <w:rPr>
          <w:rFonts w:cstheme="minorHAnsi"/>
        </w:rPr>
        <w:t>aktarıl</w:t>
      </w:r>
      <w:r w:rsidR="00600557" w:rsidRPr="0069486A">
        <w:rPr>
          <w:rFonts w:cstheme="minorHAnsi"/>
        </w:rPr>
        <w:t>maktadır.</w:t>
      </w:r>
      <w:r w:rsidR="00EC347D" w:rsidRPr="0069486A">
        <w:rPr>
          <w:rFonts w:cstheme="minorHAnsi"/>
        </w:rPr>
        <w:t xml:space="preserve"> </w:t>
      </w:r>
    </w:p>
    <w:p w14:paraId="507FC4F4" w14:textId="4621BAC5" w:rsidR="00CB5390" w:rsidRPr="00CB5390" w:rsidRDefault="00CB5390" w:rsidP="00CB5390">
      <w:pPr>
        <w:pStyle w:val="ListParagraph"/>
        <w:numPr>
          <w:ilvl w:val="0"/>
          <w:numId w:val="1"/>
        </w:numPr>
        <w:spacing w:after="0"/>
        <w:jc w:val="both"/>
        <w:rPr>
          <w:rFonts w:cstheme="minorHAnsi"/>
          <w:b/>
        </w:rPr>
      </w:pPr>
      <w:r w:rsidRPr="00CB5390">
        <w:rPr>
          <w:rFonts w:cstheme="minorHAnsi"/>
          <w:b/>
        </w:rPr>
        <w:t>Kişisel Veri Sahibi Olarak Haklarınız</w:t>
      </w:r>
    </w:p>
    <w:p w14:paraId="50B3B2EF" w14:textId="77777777" w:rsidR="00CB5390" w:rsidRPr="00B95C84" w:rsidRDefault="00CB5390" w:rsidP="00CB5390">
      <w:pPr>
        <w:contextualSpacing/>
        <w:jc w:val="both"/>
        <w:rPr>
          <w:rFonts w:cstheme="minorHAnsi"/>
          <w:b/>
          <w:sz w:val="10"/>
          <w:szCs w:val="10"/>
        </w:rPr>
      </w:pPr>
    </w:p>
    <w:p w14:paraId="3615D80C" w14:textId="77777777" w:rsidR="003579D2" w:rsidRPr="00900062" w:rsidRDefault="003579D2" w:rsidP="003579D2">
      <w:pPr>
        <w:contextualSpacing/>
        <w:jc w:val="both"/>
        <w:rPr>
          <w:rFonts w:cstheme="minorHAnsi"/>
          <w:bCs/>
        </w:rPr>
      </w:pPr>
      <w:r w:rsidRPr="00900062">
        <w:rPr>
          <w:rFonts w:cstheme="minorHAnsi"/>
          <w:bCs/>
        </w:rPr>
        <w:t xml:space="preserve">Veri sahibi olarak </w:t>
      </w:r>
      <w:r>
        <w:rPr>
          <w:rFonts w:cstheme="minorHAnsi"/>
          <w:bCs/>
        </w:rPr>
        <w:t>Kanun’un</w:t>
      </w:r>
      <w:r w:rsidRPr="00900062">
        <w:rPr>
          <w:rFonts w:cstheme="minorHAnsi"/>
          <w:bCs/>
        </w:rPr>
        <w:t xml:space="preserve"> ilgili kişinin haklarını düzenleyen 11.</w:t>
      </w:r>
      <w:r>
        <w:rPr>
          <w:rFonts w:cstheme="minorHAnsi"/>
          <w:bCs/>
        </w:rPr>
        <w:t>M</w:t>
      </w:r>
      <w:r w:rsidRPr="00900062">
        <w:rPr>
          <w:rFonts w:cstheme="minorHAnsi"/>
          <w:bCs/>
        </w:rPr>
        <w:t>addesi kapsamındaki taleplerinizi, “Veri Sorumlusuna Başvuru Usul ve Esasları Hakkında Tebliğ</w:t>
      </w:r>
      <w:r>
        <w:rPr>
          <w:rFonts w:cstheme="minorHAnsi"/>
          <w:bCs/>
        </w:rPr>
        <w:t>’</w:t>
      </w:r>
      <w:r w:rsidRPr="00900062">
        <w:rPr>
          <w:rFonts w:cstheme="minorHAnsi"/>
          <w:bCs/>
        </w:rPr>
        <w:t xml:space="preserve">e” göre, yazılı ve ıslak imzalı olarak yukarıda belirtilen veri sorumlusu adresine, elektronik imzalı olarak </w:t>
      </w:r>
      <w:hyperlink r:id="rId10" w:history="1">
        <w:r w:rsidRPr="004B5260">
          <w:rPr>
            <w:rStyle w:val="Hyperlink"/>
            <w:rFonts w:cstheme="minorHAnsi"/>
            <w:bCs/>
          </w:rPr>
          <w:t>arkasholding@hs03.kep.tr</w:t>
        </w:r>
      </w:hyperlink>
      <w:r>
        <w:rPr>
          <w:rFonts w:cstheme="minorHAnsi"/>
          <w:bCs/>
        </w:rPr>
        <w:t xml:space="preserve"> ‘</w:t>
      </w:r>
      <w:r w:rsidRPr="00900062">
        <w:rPr>
          <w:rFonts w:cstheme="minorHAnsi"/>
          <w:bCs/>
        </w:rPr>
        <w:t xml:space="preserve">ye, varsa daha önce bizimle iletişime geçtiğiniz e-posta adresinizi kullanmak suretiyle </w:t>
      </w:r>
      <w:hyperlink r:id="rId11" w:history="1">
        <w:r w:rsidRPr="004B5260">
          <w:rPr>
            <w:rStyle w:val="Hyperlink"/>
            <w:rFonts w:cstheme="minorHAnsi"/>
            <w:bCs/>
          </w:rPr>
          <w:t>kvkkirtibat@arkas.com.tr</w:t>
        </w:r>
      </w:hyperlink>
      <w:r>
        <w:rPr>
          <w:rFonts w:cstheme="minorHAnsi"/>
          <w:bCs/>
          <w:color w:val="000000" w:themeColor="text1"/>
        </w:rPr>
        <w:t xml:space="preserve"> </w:t>
      </w:r>
      <w:r w:rsidRPr="00900062">
        <w:rPr>
          <w:rFonts w:cstheme="minorHAnsi"/>
          <w:bCs/>
        </w:rPr>
        <w:t xml:space="preserve">üzerinden </w:t>
      </w:r>
      <w:r>
        <w:rPr>
          <w:rFonts w:cstheme="minorHAnsi"/>
          <w:bCs/>
        </w:rPr>
        <w:t>Veri Sorumlusu</w:t>
      </w:r>
      <w:r w:rsidRPr="00900062">
        <w:rPr>
          <w:rFonts w:cstheme="minorHAnsi"/>
          <w:bCs/>
        </w:rPr>
        <w:t xml:space="preserve"> İrtibat Kişisine veya Veri Sorumlusuna Başvuru Usul ve Esasları Hakkında Tebliğ’de yer alan diğer yöntemlerle Şirketimize iletebilirsiniz.</w:t>
      </w:r>
    </w:p>
    <w:p w14:paraId="7F0E09BD" w14:textId="77777777" w:rsidR="003579D2" w:rsidRPr="00B95C84" w:rsidRDefault="003579D2" w:rsidP="003579D2">
      <w:pPr>
        <w:spacing w:after="0"/>
        <w:ind w:left="720"/>
        <w:contextualSpacing/>
        <w:jc w:val="both"/>
        <w:rPr>
          <w:rFonts w:cstheme="minorHAnsi"/>
          <w:sz w:val="10"/>
          <w:szCs w:val="10"/>
        </w:rPr>
      </w:pPr>
    </w:p>
    <w:p w14:paraId="58989F81" w14:textId="77777777" w:rsidR="003579D2" w:rsidRDefault="003579D2" w:rsidP="003579D2">
      <w:pPr>
        <w:spacing w:after="0"/>
        <w:jc w:val="both"/>
        <w:rPr>
          <w:rFonts w:cstheme="minorHAnsi"/>
        </w:rPr>
      </w:pPr>
      <w:r w:rsidRPr="00900062">
        <w:rPr>
          <w:rFonts w:cstheme="minorHAnsi"/>
        </w:rPr>
        <w:t xml:space="preserve">Veri Sorumlusu, talebinizin niteliğine göre en kısa sürede ve </w:t>
      </w:r>
      <w:r>
        <w:rPr>
          <w:rFonts w:cstheme="minorHAnsi"/>
        </w:rPr>
        <w:t xml:space="preserve">tebliğ tarihinden itibaren </w:t>
      </w:r>
      <w:r w:rsidRPr="00900062">
        <w:rPr>
          <w:rFonts w:cstheme="minorHAnsi"/>
        </w:rPr>
        <w:t xml:space="preserve">en geç 30 (otuz) gün içinde talebinizi sonuçlandıracaktır. </w:t>
      </w:r>
    </w:p>
    <w:p w14:paraId="6FE711EF" w14:textId="35D7BCF2" w:rsidR="00217966" w:rsidRPr="000B1DC5" w:rsidRDefault="003579D2" w:rsidP="000B1DC5">
      <w:pPr>
        <w:spacing w:after="0"/>
        <w:jc w:val="both"/>
        <w:rPr>
          <w:rFonts w:cstheme="minorHAnsi"/>
        </w:rPr>
      </w:pPr>
      <w:r w:rsidRPr="00900062">
        <w:rPr>
          <w:rFonts w:cstheme="minorHAnsi"/>
          <w:color w:val="000000" w:themeColor="text1"/>
        </w:rPr>
        <w:t xml:space="preserve">Kişisel verilerinizin işlenmesine ilişkin detaylı bilgi almak </w:t>
      </w:r>
      <w:r w:rsidRPr="00124AF5">
        <w:rPr>
          <w:rFonts w:cstheme="minorHAnsi"/>
          <w:color w:val="000000" w:themeColor="text1"/>
        </w:rPr>
        <w:t xml:space="preserve">isterseniz, </w:t>
      </w:r>
      <w:hyperlink r:id="rId12" w:history="1">
        <w:r w:rsidRPr="004B5260">
          <w:rPr>
            <w:rStyle w:val="Hyperlink"/>
            <w:rFonts w:cstheme="minorHAnsi"/>
          </w:rPr>
          <w:t>www.arkas.com.tr</w:t>
        </w:r>
      </w:hyperlink>
      <w:r w:rsidRPr="00124AF5">
        <w:rPr>
          <w:rFonts w:cstheme="minorHAnsi"/>
          <w:color w:val="000000" w:themeColor="text1"/>
        </w:rPr>
        <w:t xml:space="preserve"> ‘de yer alan  </w:t>
      </w:r>
      <w:r w:rsidRPr="00124AF5">
        <w:rPr>
          <w:rFonts w:cstheme="minorHAnsi"/>
          <w:bCs/>
          <w:color w:val="000000" w:themeColor="text1"/>
        </w:rPr>
        <w:t xml:space="preserve">“ARKAS </w:t>
      </w:r>
      <w:r w:rsidRPr="00124AF5">
        <w:rPr>
          <w:rFonts w:cstheme="minorHAnsi"/>
        </w:rPr>
        <w:t>Kişisel Verilerin Korunması ve İşlenmesi Politikasın</w:t>
      </w:r>
      <w:r>
        <w:rPr>
          <w:rFonts w:cstheme="minorHAnsi"/>
        </w:rPr>
        <w:t>a</w:t>
      </w:r>
      <w:r w:rsidRPr="00124AF5">
        <w:rPr>
          <w:rFonts w:cstheme="minorHAnsi"/>
          <w:bCs/>
          <w:color w:val="000000" w:themeColor="text1"/>
        </w:rPr>
        <w:t xml:space="preserve">“ </w:t>
      </w:r>
      <w:r w:rsidRPr="00124AF5">
        <w:rPr>
          <w:rFonts w:cstheme="minorHAnsi"/>
          <w:color w:val="000000" w:themeColor="text1"/>
        </w:rPr>
        <w:t>göz a</w:t>
      </w:r>
      <w:r w:rsidRPr="00900062">
        <w:rPr>
          <w:rFonts w:cstheme="minorHAnsi"/>
          <w:color w:val="000000" w:themeColor="text1"/>
        </w:rPr>
        <w:t>tabilirsiniz.</w:t>
      </w:r>
    </w:p>
    <w:sectPr w:rsidR="00217966" w:rsidRPr="000B1DC5" w:rsidSect="000B1DC5">
      <w:headerReference w:type="even" r:id="rId13"/>
      <w:headerReference w:type="default" r:id="rId14"/>
      <w:footerReference w:type="default" r:id="rId15"/>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A14E0" w14:textId="77777777" w:rsidR="00197664" w:rsidRDefault="00197664" w:rsidP="00FB478F">
      <w:pPr>
        <w:spacing w:after="0" w:line="240" w:lineRule="auto"/>
      </w:pPr>
      <w:r>
        <w:separator/>
      </w:r>
    </w:p>
  </w:endnote>
  <w:endnote w:type="continuationSeparator" w:id="0">
    <w:p w14:paraId="7FC7071E" w14:textId="77777777" w:rsidR="00197664" w:rsidRDefault="00197664" w:rsidP="00FB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540622"/>
      <w:docPartObj>
        <w:docPartGallery w:val="Page Numbers (Bottom of Page)"/>
        <w:docPartUnique/>
      </w:docPartObj>
    </w:sdtPr>
    <w:sdtEndPr>
      <w:rPr>
        <w:noProof/>
      </w:rPr>
    </w:sdtEndPr>
    <w:sdtContent>
      <w:p w14:paraId="334A4F45" w14:textId="72FA5465" w:rsidR="008B1ED3" w:rsidRDefault="008B1E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BEFC3" w14:textId="77777777" w:rsidR="008B1ED3" w:rsidRDefault="008B1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50ABC" w14:textId="77777777" w:rsidR="00197664" w:rsidRDefault="00197664" w:rsidP="00FB478F">
      <w:pPr>
        <w:spacing w:after="0" w:line="240" w:lineRule="auto"/>
      </w:pPr>
      <w:r>
        <w:separator/>
      </w:r>
    </w:p>
  </w:footnote>
  <w:footnote w:type="continuationSeparator" w:id="0">
    <w:p w14:paraId="17BA1A58" w14:textId="77777777" w:rsidR="00197664" w:rsidRDefault="00197664" w:rsidP="00FB4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9D58" w14:textId="77777777" w:rsidR="006B0C3D" w:rsidRDefault="006B0C3D" w:rsidP="006B0C3D">
    <w:pPr>
      <w:pStyle w:val="Header"/>
    </w:pPr>
  </w:p>
  <w:p w14:paraId="04E61416" w14:textId="70548F42" w:rsidR="006B0C3D" w:rsidRDefault="006B0C3D" w:rsidP="006B0C3D">
    <w:pPr>
      <w:spacing w:after="0"/>
      <w:jc w:val="center"/>
      <w:rPr>
        <w:rFonts w:cstheme="minorHAnsi"/>
        <w:b/>
      </w:rPr>
    </w:pPr>
    <w:r w:rsidRPr="0069486A">
      <w:rPr>
        <w:rFonts w:cstheme="minorHAnsi"/>
        <w:b/>
      </w:rPr>
      <w:t>MÜŞTERİ</w:t>
    </w:r>
    <w:r>
      <w:rPr>
        <w:rFonts w:cstheme="minorHAnsi"/>
        <w:b/>
      </w:rPr>
      <w:t>/TEDARİKÇİ</w:t>
    </w:r>
    <w:r w:rsidRPr="0069486A">
      <w:rPr>
        <w:rFonts w:cstheme="minorHAnsi"/>
        <w:b/>
      </w:rPr>
      <w:t xml:space="preserve"> </w:t>
    </w:r>
    <w:r>
      <w:rPr>
        <w:rFonts w:cstheme="minorHAnsi"/>
        <w:b/>
      </w:rPr>
      <w:t>RIZA FORMU</w:t>
    </w:r>
  </w:p>
  <w:p w14:paraId="099D55AE" w14:textId="77777777" w:rsidR="006B0C3D" w:rsidRPr="0069486A" w:rsidRDefault="006B0C3D" w:rsidP="006B0C3D">
    <w:pPr>
      <w:spacing w:after="0"/>
      <w:jc w:val="center"/>
      <w:rPr>
        <w:rFonts w:cstheme="minorHAnsi"/>
        <w:b/>
      </w:rPr>
    </w:pPr>
    <w:r>
      <w:rPr>
        <w:rFonts w:cstheme="minorHAnsi"/>
        <w:b/>
      </w:rPr>
      <w:t xml:space="preserve">6.11.2019 / Versiyon No:1 </w:t>
    </w:r>
  </w:p>
  <w:p w14:paraId="73ECA4D6" w14:textId="77777777" w:rsidR="006B0C3D" w:rsidRDefault="006B0C3D" w:rsidP="006B0C3D">
    <w:pPr>
      <w:pStyle w:val="Header"/>
    </w:pPr>
  </w:p>
  <w:p w14:paraId="13BD68BD" w14:textId="77777777" w:rsidR="006B0C3D" w:rsidRDefault="006B0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EAF8" w14:textId="1206C1D2" w:rsidR="006B0C3D" w:rsidRDefault="006B0C3D">
    <w:pPr>
      <w:pStyle w:val="Header"/>
    </w:pPr>
  </w:p>
  <w:p w14:paraId="024C4DFD" w14:textId="08442C6C" w:rsidR="006B0C3D" w:rsidRDefault="006B0C3D" w:rsidP="006B0C3D">
    <w:pPr>
      <w:spacing w:after="0"/>
      <w:jc w:val="center"/>
      <w:rPr>
        <w:rFonts w:cstheme="minorHAnsi"/>
        <w:b/>
      </w:rPr>
    </w:pPr>
    <w:r w:rsidRPr="0069486A">
      <w:rPr>
        <w:rFonts w:cstheme="minorHAnsi"/>
        <w:b/>
      </w:rPr>
      <w:t>AYDINLATMA METNİ</w:t>
    </w:r>
  </w:p>
  <w:p w14:paraId="2B4E39C8" w14:textId="67B2006B" w:rsidR="006B0C3D" w:rsidRPr="0069486A" w:rsidRDefault="006B0C3D" w:rsidP="006B0C3D">
    <w:pPr>
      <w:spacing w:after="0"/>
      <w:jc w:val="center"/>
      <w:rPr>
        <w:rFonts w:cstheme="minorHAnsi"/>
        <w:b/>
      </w:rPr>
    </w:pPr>
    <w:r>
      <w:rPr>
        <w:rFonts w:cstheme="minorHAnsi"/>
        <w:b/>
      </w:rPr>
      <w:t xml:space="preserve">6.11.2019 / Versiyon No:1 </w:t>
    </w:r>
  </w:p>
  <w:p w14:paraId="2846483E" w14:textId="730B7D87" w:rsidR="006B0C3D" w:rsidRDefault="006B0C3D">
    <w:pPr>
      <w:pStyle w:val="Header"/>
    </w:pPr>
  </w:p>
  <w:p w14:paraId="1ADB9603" w14:textId="77777777" w:rsidR="006B0C3D" w:rsidRDefault="006B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18E1"/>
    <w:multiLevelType w:val="hybridMultilevel"/>
    <w:tmpl w:val="64F0E7EA"/>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29DF"/>
    <w:multiLevelType w:val="hybridMultilevel"/>
    <w:tmpl w:val="DA8CC73C"/>
    <w:lvl w:ilvl="0" w:tplc="183E83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265028"/>
    <w:multiLevelType w:val="hybridMultilevel"/>
    <w:tmpl w:val="63C05200"/>
    <w:lvl w:ilvl="0" w:tplc="5ED20A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C5289"/>
    <w:multiLevelType w:val="hybridMultilevel"/>
    <w:tmpl w:val="2D9639A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7C92"/>
    <w:multiLevelType w:val="hybridMultilevel"/>
    <w:tmpl w:val="E954D17A"/>
    <w:lvl w:ilvl="0" w:tplc="0966DD5A">
      <w:start w:val="66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23959"/>
    <w:multiLevelType w:val="hybridMultilevel"/>
    <w:tmpl w:val="15888ABE"/>
    <w:lvl w:ilvl="0" w:tplc="FFFFFFFF">
      <w:numFmt w:val="bullet"/>
      <w:lvlText w:val="-"/>
      <w:lvlJc w:val="left"/>
      <w:pPr>
        <w:ind w:left="1800" w:hanging="360"/>
      </w:pPr>
      <w:rPr>
        <w:rFonts w:ascii="Calibri" w:hAnsi="Calibri" w:hint="default"/>
        <w:color w:val="0D0D0D" w:themeColor="text1" w:themeTint="F2"/>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15:restartNumberingAfterBreak="0">
    <w:nsid w:val="2DB529F1"/>
    <w:multiLevelType w:val="hybridMultilevel"/>
    <w:tmpl w:val="078E1860"/>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F1303"/>
    <w:multiLevelType w:val="hybridMultilevel"/>
    <w:tmpl w:val="FF748C68"/>
    <w:lvl w:ilvl="0" w:tplc="183E830C">
      <w:start w:val="1"/>
      <w:numFmt w:val="bullet"/>
      <w:lvlText w:val=""/>
      <w:lvlJc w:val="left"/>
      <w:pPr>
        <w:ind w:left="720" w:hanging="360"/>
      </w:pPr>
      <w:rPr>
        <w:rFonts w:ascii="Symbol" w:hAnsi="Symbol" w:hint="default"/>
      </w:rPr>
    </w:lvl>
    <w:lvl w:ilvl="1" w:tplc="06B4931C">
      <w:start w:val="1"/>
      <w:numFmt w:val="bullet"/>
      <w:lvlText w:val="o"/>
      <w:lvlJc w:val="left"/>
      <w:pPr>
        <w:ind w:left="1440" w:hanging="360"/>
      </w:pPr>
      <w:rPr>
        <w:rFonts w:ascii="Courier New" w:hAnsi="Courier New" w:hint="default"/>
      </w:rPr>
    </w:lvl>
    <w:lvl w:ilvl="2" w:tplc="3416B00E">
      <w:start w:val="1"/>
      <w:numFmt w:val="bullet"/>
      <w:lvlText w:val=""/>
      <w:lvlJc w:val="left"/>
      <w:pPr>
        <w:ind w:left="2160" w:hanging="360"/>
      </w:pPr>
      <w:rPr>
        <w:rFonts w:ascii="Wingdings" w:hAnsi="Wingdings" w:hint="default"/>
      </w:rPr>
    </w:lvl>
    <w:lvl w:ilvl="3" w:tplc="887C73B0">
      <w:start w:val="1"/>
      <w:numFmt w:val="bullet"/>
      <w:lvlText w:val=""/>
      <w:lvlJc w:val="left"/>
      <w:pPr>
        <w:ind w:left="2880" w:hanging="360"/>
      </w:pPr>
      <w:rPr>
        <w:rFonts w:ascii="Symbol" w:hAnsi="Symbol" w:hint="default"/>
      </w:rPr>
    </w:lvl>
    <w:lvl w:ilvl="4" w:tplc="A000B89C">
      <w:start w:val="1"/>
      <w:numFmt w:val="bullet"/>
      <w:lvlText w:val="o"/>
      <w:lvlJc w:val="left"/>
      <w:pPr>
        <w:ind w:left="3600" w:hanging="360"/>
      </w:pPr>
      <w:rPr>
        <w:rFonts w:ascii="Courier New" w:hAnsi="Courier New" w:hint="default"/>
      </w:rPr>
    </w:lvl>
    <w:lvl w:ilvl="5" w:tplc="ECA87210">
      <w:start w:val="1"/>
      <w:numFmt w:val="bullet"/>
      <w:lvlText w:val=""/>
      <w:lvlJc w:val="left"/>
      <w:pPr>
        <w:ind w:left="4320" w:hanging="360"/>
      </w:pPr>
      <w:rPr>
        <w:rFonts w:ascii="Wingdings" w:hAnsi="Wingdings" w:hint="default"/>
      </w:rPr>
    </w:lvl>
    <w:lvl w:ilvl="6" w:tplc="68784CA2">
      <w:start w:val="1"/>
      <w:numFmt w:val="bullet"/>
      <w:lvlText w:val=""/>
      <w:lvlJc w:val="left"/>
      <w:pPr>
        <w:ind w:left="5040" w:hanging="360"/>
      </w:pPr>
      <w:rPr>
        <w:rFonts w:ascii="Symbol" w:hAnsi="Symbol" w:hint="default"/>
      </w:rPr>
    </w:lvl>
    <w:lvl w:ilvl="7" w:tplc="3136430E">
      <w:start w:val="1"/>
      <w:numFmt w:val="bullet"/>
      <w:lvlText w:val="o"/>
      <w:lvlJc w:val="left"/>
      <w:pPr>
        <w:ind w:left="5760" w:hanging="360"/>
      </w:pPr>
      <w:rPr>
        <w:rFonts w:ascii="Courier New" w:hAnsi="Courier New" w:hint="default"/>
      </w:rPr>
    </w:lvl>
    <w:lvl w:ilvl="8" w:tplc="05502D24">
      <w:start w:val="1"/>
      <w:numFmt w:val="bullet"/>
      <w:lvlText w:val=""/>
      <w:lvlJc w:val="left"/>
      <w:pPr>
        <w:ind w:left="6480" w:hanging="360"/>
      </w:pPr>
      <w:rPr>
        <w:rFonts w:ascii="Wingdings" w:hAnsi="Wingdings" w:hint="default"/>
      </w:rPr>
    </w:lvl>
  </w:abstractNum>
  <w:abstractNum w:abstractNumId="8" w15:restartNumberingAfterBreak="0">
    <w:nsid w:val="3B21251E"/>
    <w:multiLevelType w:val="hybridMultilevel"/>
    <w:tmpl w:val="53E276CA"/>
    <w:lvl w:ilvl="0" w:tplc="0966DD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B2037"/>
    <w:multiLevelType w:val="hybridMultilevel"/>
    <w:tmpl w:val="1C86B79A"/>
    <w:lvl w:ilvl="0" w:tplc="F210FFE2">
      <w:numFmt w:val="bullet"/>
      <w:lvlText w:val="•"/>
      <w:lvlJc w:val="left"/>
      <w:pPr>
        <w:ind w:left="1068" w:hanging="70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E23D9D"/>
    <w:multiLevelType w:val="hybridMultilevel"/>
    <w:tmpl w:val="DCE85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ED0739"/>
    <w:multiLevelType w:val="hybridMultilevel"/>
    <w:tmpl w:val="52D2B6C2"/>
    <w:lvl w:ilvl="0" w:tplc="8636488A">
      <w:start w:val="3"/>
      <w:numFmt w:val="decimal"/>
      <w:lvlText w:val="%1."/>
      <w:lvlJc w:val="left"/>
      <w:pPr>
        <w:ind w:left="399" w:hanging="360"/>
      </w:pPr>
      <w:rPr>
        <w:rFonts w:hint="default"/>
      </w:rPr>
    </w:lvl>
    <w:lvl w:ilvl="1" w:tplc="041F0019" w:tentative="1">
      <w:start w:val="1"/>
      <w:numFmt w:val="lowerLetter"/>
      <w:lvlText w:val="%2."/>
      <w:lvlJc w:val="left"/>
      <w:pPr>
        <w:ind w:left="1119" w:hanging="360"/>
      </w:pPr>
    </w:lvl>
    <w:lvl w:ilvl="2" w:tplc="041F001B" w:tentative="1">
      <w:start w:val="1"/>
      <w:numFmt w:val="lowerRoman"/>
      <w:lvlText w:val="%3."/>
      <w:lvlJc w:val="right"/>
      <w:pPr>
        <w:ind w:left="1839" w:hanging="180"/>
      </w:pPr>
    </w:lvl>
    <w:lvl w:ilvl="3" w:tplc="041F000F" w:tentative="1">
      <w:start w:val="1"/>
      <w:numFmt w:val="decimal"/>
      <w:lvlText w:val="%4."/>
      <w:lvlJc w:val="left"/>
      <w:pPr>
        <w:ind w:left="2559" w:hanging="360"/>
      </w:pPr>
    </w:lvl>
    <w:lvl w:ilvl="4" w:tplc="041F0019" w:tentative="1">
      <w:start w:val="1"/>
      <w:numFmt w:val="lowerLetter"/>
      <w:lvlText w:val="%5."/>
      <w:lvlJc w:val="left"/>
      <w:pPr>
        <w:ind w:left="3279" w:hanging="360"/>
      </w:pPr>
    </w:lvl>
    <w:lvl w:ilvl="5" w:tplc="041F001B" w:tentative="1">
      <w:start w:val="1"/>
      <w:numFmt w:val="lowerRoman"/>
      <w:lvlText w:val="%6."/>
      <w:lvlJc w:val="right"/>
      <w:pPr>
        <w:ind w:left="3999" w:hanging="180"/>
      </w:pPr>
    </w:lvl>
    <w:lvl w:ilvl="6" w:tplc="041F000F" w:tentative="1">
      <w:start w:val="1"/>
      <w:numFmt w:val="decimal"/>
      <w:lvlText w:val="%7."/>
      <w:lvlJc w:val="left"/>
      <w:pPr>
        <w:ind w:left="4719" w:hanging="360"/>
      </w:pPr>
    </w:lvl>
    <w:lvl w:ilvl="7" w:tplc="041F0019" w:tentative="1">
      <w:start w:val="1"/>
      <w:numFmt w:val="lowerLetter"/>
      <w:lvlText w:val="%8."/>
      <w:lvlJc w:val="left"/>
      <w:pPr>
        <w:ind w:left="5439" w:hanging="360"/>
      </w:pPr>
    </w:lvl>
    <w:lvl w:ilvl="8" w:tplc="041F001B" w:tentative="1">
      <w:start w:val="1"/>
      <w:numFmt w:val="lowerRoman"/>
      <w:lvlText w:val="%9."/>
      <w:lvlJc w:val="right"/>
      <w:pPr>
        <w:ind w:left="6159" w:hanging="180"/>
      </w:pPr>
    </w:lvl>
  </w:abstractNum>
  <w:abstractNum w:abstractNumId="12" w15:restartNumberingAfterBreak="0">
    <w:nsid w:val="5819003B"/>
    <w:multiLevelType w:val="hybridMultilevel"/>
    <w:tmpl w:val="FCF62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5E2B87"/>
    <w:multiLevelType w:val="hybridMultilevel"/>
    <w:tmpl w:val="63C05200"/>
    <w:lvl w:ilvl="0" w:tplc="5ED20A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5A2D30"/>
    <w:multiLevelType w:val="hybridMultilevel"/>
    <w:tmpl w:val="DE04CA96"/>
    <w:lvl w:ilvl="0" w:tplc="6980B400">
      <w:start w:val="1"/>
      <w:numFmt w:val="decimal"/>
      <w:lvlText w:val="%1."/>
      <w:lvlJc w:val="left"/>
      <w:pPr>
        <w:ind w:left="399" w:hanging="360"/>
      </w:pPr>
      <w:rPr>
        <w:rFonts w:hint="default"/>
      </w:rPr>
    </w:lvl>
    <w:lvl w:ilvl="1" w:tplc="041F0019" w:tentative="1">
      <w:start w:val="1"/>
      <w:numFmt w:val="lowerLetter"/>
      <w:lvlText w:val="%2."/>
      <w:lvlJc w:val="left"/>
      <w:pPr>
        <w:ind w:left="1119" w:hanging="360"/>
      </w:pPr>
    </w:lvl>
    <w:lvl w:ilvl="2" w:tplc="041F001B" w:tentative="1">
      <w:start w:val="1"/>
      <w:numFmt w:val="lowerRoman"/>
      <w:lvlText w:val="%3."/>
      <w:lvlJc w:val="right"/>
      <w:pPr>
        <w:ind w:left="1839" w:hanging="180"/>
      </w:pPr>
    </w:lvl>
    <w:lvl w:ilvl="3" w:tplc="041F000F" w:tentative="1">
      <w:start w:val="1"/>
      <w:numFmt w:val="decimal"/>
      <w:lvlText w:val="%4."/>
      <w:lvlJc w:val="left"/>
      <w:pPr>
        <w:ind w:left="2559" w:hanging="360"/>
      </w:pPr>
    </w:lvl>
    <w:lvl w:ilvl="4" w:tplc="041F0019" w:tentative="1">
      <w:start w:val="1"/>
      <w:numFmt w:val="lowerLetter"/>
      <w:lvlText w:val="%5."/>
      <w:lvlJc w:val="left"/>
      <w:pPr>
        <w:ind w:left="3279" w:hanging="360"/>
      </w:pPr>
    </w:lvl>
    <w:lvl w:ilvl="5" w:tplc="041F001B" w:tentative="1">
      <w:start w:val="1"/>
      <w:numFmt w:val="lowerRoman"/>
      <w:lvlText w:val="%6."/>
      <w:lvlJc w:val="right"/>
      <w:pPr>
        <w:ind w:left="3999" w:hanging="180"/>
      </w:pPr>
    </w:lvl>
    <w:lvl w:ilvl="6" w:tplc="041F000F" w:tentative="1">
      <w:start w:val="1"/>
      <w:numFmt w:val="decimal"/>
      <w:lvlText w:val="%7."/>
      <w:lvlJc w:val="left"/>
      <w:pPr>
        <w:ind w:left="4719" w:hanging="360"/>
      </w:pPr>
    </w:lvl>
    <w:lvl w:ilvl="7" w:tplc="041F0019" w:tentative="1">
      <w:start w:val="1"/>
      <w:numFmt w:val="lowerLetter"/>
      <w:lvlText w:val="%8."/>
      <w:lvlJc w:val="left"/>
      <w:pPr>
        <w:ind w:left="5439" w:hanging="360"/>
      </w:pPr>
    </w:lvl>
    <w:lvl w:ilvl="8" w:tplc="041F001B" w:tentative="1">
      <w:start w:val="1"/>
      <w:numFmt w:val="lowerRoman"/>
      <w:lvlText w:val="%9."/>
      <w:lvlJc w:val="right"/>
      <w:pPr>
        <w:ind w:left="6159" w:hanging="180"/>
      </w:pPr>
    </w:lvl>
  </w:abstractNum>
  <w:abstractNum w:abstractNumId="15" w15:restartNumberingAfterBreak="0">
    <w:nsid w:val="69AA5D1A"/>
    <w:multiLevelType w:val="hybridMultilevel"/>
    <w:tmpl w:val="D6D09064"/>
    <w:lvl w:ilvl="0" w:tplc="0966DD5A">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09D7BF8"/>
    <w:multiLevelType w:val="hybridMultilevel"/>
    <w:tmpl w:val="33DE3E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BB29ED"/>
    <w:multiLevelType w:val="hybridMultilevel"/>
    <w:tmpl w:val="4CA0EEE4"/>
    <w:lvl w:ilvl="0" w:tplc="4DAAE0F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C813AA2"/>
    <w:multiLevelType w:val="hybridMultilevel"/>
    <w:tmpl w:val="74C2B3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10"/>
  </w:num>
  <w:num w:numId="5">
    <w:abstractNumId w:val="5"/>
  </w:num>
  <w:num w:numId="6">
    <w:abstractNumId w:val="16"/>
  </w:num>
  <w:num w:numId="7">
    <w:abstractNumId w:val="9"/>
  </w:num>
  <w:num w:numId="8">
    <w:abstractNumId w:val="18"/>
  </w:num>
  <w:num w:numId="9">
    <w:abstractNumId w:val="1"/>
  </w:num>
  <w:num w:numId="10">
    <w:abstractNumId w:val="14"/>
  </w:num>
  <w:num w:numId="11">
    <w:abstractNumId w:val="11"/>
  </w:num>
  <w:num w:numId="12">
    <w:abstractNumId w:val="17"/>
  </w:num>
  <w:num w:numId="13">
    <w:abstractNumId w:val="12"/>
  </w:num>
  <w:num w:numId="14">
    <w:abstractNumId w:val="8"/>
  </w:num>
  <w:num w:numId="15">
    <w:abstractNumId w:val="4"/>
  </w:num>
  <w:num w:numId="16">
    <w:abstractNumId w:val="0"/>
  </w:num>
  <w:num w:numId="17">
    <w:abstractNumId w:val="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7D"/>
    <w:rsid w:val="0001055D"/>
    <w:rsid w:val="00011E97"/>
    <w:rsid w:val="00013423"/>
    <w:rsid w:val="000317D1"/>
    <w:rsid w:val="00037701"/>
    <w:rsid w:val="000A6E73"/>
    <w:rsid w:val="000B03BE"/>
    <w:rsid w:val="000B15AD"/>
    <w:rsid w:val="000B1DC5"/>
    <w:rsid w:val="000C2E71"/>
    <w:rsid w:val="000C4913"/>
    <w:rsid w:val="000C7980"/>
    <w:rsid w:val="000F6745"/>
    <w:rsid w:val="00101959"/>
    <w:rsid w:val="00122436"/>
    <w:rsid w:val="00123E37"/>
    <w:rsid w:val="00130581"/>
    <w:rsid w:val="001336AB"/>
    <w:rsid w:val="00165852"/>
    <w:rsid w:val="00165AE9"/>
    <w:rsid w:val="00197664"/>
    <w:rsid w:val="001B6187"/>
    <w:rsid w:val="001C4305"/>
    <w:rsid w:val="001F0405"/>
    <w:rsid w:val="001F70E6"/>
    <w:rsid w:val="00202962"/>
    <w:rsid w:val="00203FFB"/>
    <w:rsid w:val="00217966"/>
    <w:rsid w:val="002332A4"/>
    <w:rsid w:val="00241F4F"/>
    <w:rsid w:val="0026570E"/>
    <w:rsid w:val="00296C1B"/>
    <w:rsid w:val="002A6005"/>
    <w:rsid w:val="002B099D"/>
    <w:rsid w:val="002E2207"/>
    <w:rsid w:val="003006EE"/>
    <w:rsid w:val="003128F0"/>
    <w:rsid w:val="00356A92"/>
    <w:rsid w:val="003579D2"/>
    <w:rsid w:val="00403299"/>
    <w:rsid w:val="0040524F"/>
    <w:rsid w:val="00406EA1"/>
    <w:rsid w:val="00410477"/>
    <w:rsid w:val="004571A5"/>
    <w:rsid w:val="00474C49"/>
    <w:rsid w:val="00493B41"/>
    <w:rsid w:val="004D73EF"/>
    <w:rsid w:val="004F06D2"/>
    <w:rsid w:val="00502778"/>
    <w:rsid w:val="00513E29"/>
    <w:rsid w:val="0051727D"/>
    <w:rsid w:val="005252D7"/>
    <w:rsid w:val="00543A44"/>
    <w:rsid w:val="005B6A53"/>
    <w:rsid w:val="005D126C"/>
    <w:rsid w:val="005E22AD"/>
    <w:rsid w:val="005E3109"/>
    <w:rsid w:val="005E613F"/>
    <w:rsid w:val="00600557"/>
    <w:rsid w:val="0060449C"/>
    <w:rsid w:val="006063CB"/>
    <w:rsid w:val="00606F50"/>
    <w:rsid w:val="00637A16"/>
    <w:rsid w:val="00653B83"/>
    <w:rsid w:val="00684B35"/>
    <w:rsid w:val="0069486A"/>
    <w:rsid w:val="006968B6"/>
    <w:rsid w:val="006B0C3D"/>
    <w:rsid w:val="006F7724"/>
    <w:rsid w:val="00713F70"/>
    <w:rsid w:val="00727A48"/>
    <w:rsid w:val="00733857"/>
    <w:rsid w:val="007578AE"/>
    <w:rsid w:val="007C29F9"/>
    <w:rsid w:val="007D224D"/>
    <w:rsid w:val="008266DD"/>
    <w:rsid w:val="00830614"/>
    <w:rsid w:val="00856B94"/>
    <w:rsid w:val="00861A90"/>
    <w:rsid w:val="0089407F"/>
    <w:rsid w:val="008A0E71"/>
    <w:rsid w:val="008B1041"/>
    <w:rsid w:val="008B1ED3"/>
    <w:rsid w:val="008B2308"/>
    <w:rsid w:val="00902539"/>
    <w:rsid w:val="00903C7B"/>
    <w:rsid w:val="00932360"/>
    <w:rsid w:val="00935025"/>
    <w:rsid w:val="0093668D"/>
    <w:rsid w:val="00943039"/>
    <w:rsid w:val="00960128"/>
    <w:rsid w:val="0096038B"/>
    <w:rsid w:val="00973B73"/>
    <w:rsid w:val="009879CB"/>
    <w:rsid w:val="009A07D5"/>
    <w:rsid w:val="009E335F"/>
    <w:rsid w:val="009F65D5"/>
    <w:rsid w:val="00A043C7"/>
    <w:rsid w:val="00A1372E"/>
    <w:rsid w:val="00A4723D"/>
    <w:rsid w:val="00A61690"/>
    <w:rsid w:val="00A72A95"/>
    <w:rsid w:val="00A77E6C"/>
    <w:rsid w:val="00AA6573"/>
    <w:rsid w:val="00AB42C7"/>
    <w:rsid w:val="00AB44E2"/>
    <w:rsid w:val="00B1004D"/>
    <w:rsid w:val="00B13028"/>
    <w:rsid w:val="00B21CD1"/>
    <w:rsid w:val="00B22CDB"/>
    <w:rsid w:val="00B53709"/>
    <w:rsid w:val="00B657DB"/>
    <w:rsid w:val="00B6620C"/>
    <w:rsid w:val="00B66E3E"/>
    <w:rsid w:val="00BB1CAC"/>
    <w:rsid w:val="00BE67EA"/>
    <w:rsid w:val="00C12573"/>
    <w:rsid w:val="00C169F6"/>
    <w:rsid w:val="00C318E9"/>
    <w:rsid w:val="00C32115"/>
    <w:rsid w:val="00C63869"/>
    <w:rsid w:val="00C65A5D"/>
    <w:rsid w:val="00C87509"/>
    <w:rsid w:val="00CB160A"/>
    <w:rsid w:val="00CB5390"/>
    <w:rsid w:val="00CB5C62"/>
    <w:rsid w:val="00CE5622"/>
    <w:rsid w:val="00D029EF"/>
    <w:rsid w:val="00D05E7F"/>
    <w:rsid w:val="00D17D0C"/>
    <w:rsid w:val="00D24880"/>
    <w:rsid w:val="00D42243"/>
    <w:rsid w:val="00D554DF"/>
    <w:rsid w:val="00D55670"/>
    <w:rsid w:val="00D7779D"/>
    <w:rsid w:val="00D92BEF"/>
    <w:rsid w:val="00DA0387"/>
    <w:rsid w:val="00DC02C2"/>
    <w:rsid w:val="00DC6299"/>
    <w:rsid w:val="00DD329E"/>
    <w:rsid w:val="00DF3BC7"/>
    <w:rsid w:val="00E01982"/>
    <w:rsid w:val="00E247CD"/>
    <w:rsid w:val="00E2761E"/>
    <w:rsid w:val="00E422FB"/>
    <w:rsid w:val="00E44449"/>
    <w:rsid w:val="00E505EC"/>
    <w:rsid w:val="00E6438C"/>
    <w:rsid w:val="00E70ACF"/>
    <w:rsid w:val="00EA0BF2"/>
    <w:rsid w:val="00EB5E87"/>
    <w:rsid w:val="00EC347D"/>
    <w:rsid w:val="00ED1849"/>
    <w:rsid w:val="00ED211D"/>
    <w:rsid w:val="00EF3846"/>
    <w:rsid w:val="00F07CF1"/>
    <w:rsid w:val="00F576F0"/>
    <w:rsid w:val="00F702A8"/>
    <w:rsid w:val="00F804C6"/>
    <w:rsid w:val="00FB478F"/>
    <w:rsid w:val="00FC4309"/>
    <w:rsid w:val="00FD4CEF"/>
    <w:rsid w:val="00FE1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07700"/>
  <w15:chartTrackingRefBased/>
  <w15:docId w15:val="{7636A53C-D46C-48D8-89BC-0F151F62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47D"/>
    <w:rPr>
      <w:color w:val="0000FF"/>
      <w:u w:val="single"/>
    </w:rPr>
  </w:style>
  <w:style w:type="paragraph" w:styleId="ListParagraph">
    <w:name w:val="List Paragraph"/>
    <w:basedOn w:val="Normal"/>
    <w:uiPriority w:val="34"/>
    <w:qFormat/>
    <w:rsid w:val="00EC347D"/>
    <w:pPr>
      <w:ind w:left="720"/>
      <w:contextualSpacing/>
    </w:pPr>
  </w:style>
  <w:style w:type="character" w:styleId="CommentReference">
    <w:name w:val="annotation reference"/>
    <w:basedOn w:val="DefaultParagraphFont"/>
    <w:uiPriority w:val="99"/>
    <w:semiHidden/>
    <w:unhideWhenUsed/>
    <w:rsid w:val="005E613F"/>
    <w:rPr>
      <w:sz w:val="16"/>
      <w:szCs w:val="16"/>
    </w:rPr>
  </w:style>
  <w:style w:type="paragraph" w:styleId="CommentText">
    <w:name w:val="annotation text"/>
    <w:basedOn w:val="Normal"/>
    <w:link w:val="CommentTextChar"/>
    <w:uiPriority w:val="99"/>
    <w:unhideWhenUsed/>
    <w:rsid w:val="005E613F"/>
    <w:pPr>
      <w:spacing w:line="240" w:lineRule="auto"/>
    </w:pPr>
    <w:rPr>
      <w:sz w:val="20"/>
      <w:szCs w:val="20"/>
    </w:rPr>
  </w:style>
  <w:style w:type="character" w:customStyle="1" w:styleId="CommentTextChar">
    <w:name w:val="Comment Text Char"/>
    <w:basedOn w:val="DefaultParagraphFont"/>
    <w:link w:val="CommentText"/>
    <w:uiPriority w:val="99"/>
    <w:rsid w:val="005E613F"/>
    <w:rPr>
      <w:sz w:val="20"/>
      <w:szCs w:val="20"/>
    </w:rPr>
  </w:style>
  <w:style w:type="paragraph" w:styleId="CommentSubject">
    <w:name w:val="annotation subject"/>
    <w:basedOn w:val="CommentText"/>
    <w:next w:val="CommentText"/>
    <w:link w:val="CommentSubjectChar"/>
    <w:uiPriority w:val="99"/>
    <w:semiHidden/>
    <w:unhideWhenUsed/>
    <w:rsid w:val="005E613F"/>
    <w:rPr>
      <w:b/>
      <w:bCs/>
    </w:rPr>
  </w:style>
  <w:style w:type="character" w:customStyle="1" w:styleId="CommentSubjectChar">
    <w:name w:val="Comment Subject Char"/>
    <w:basedOn w:val="CommentTextChar"/>
    <w:link w:val="CommentSubject"/>
    <w:uiPriority w:val="99"/>
    <w:semiHidden/>
    <w:rsid w:val="005E613F"/>
    <w:rPr>
      <w:b/>
      <w:bCs/>
      <w:sz w:val="20"/>
      <w:szCs w:val="20"/>
    </w:rPr>
  </w:style>
  <w:style w:type="paragraph" w:styleId="BalloonText">
    <w:name w:val="Balloon Text"/>
    <w:basedOn w:val="Normal"/>
    <w:link w:val="BalloonTextChar"/>
    <w:uiPriority w:val="99"/>
    <w:semiHidden/>
    <w:unhideWhenUsed/>
    <w:rsid w:val="005E6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13F"/>
    <w:rPr>
      <w:rFonts w:ascii="Segoe UI" w:hAnsi="Segoe UI" w:cs="Segoe UI"/>
      <w:sz w:val="18"/>
      <w:szCs w:val="18"/>
    </w:rPr>
  </w:style>
  <w:style w:type="paragraph" w:customStyle="1" w:styleId="Default">
    <w:name w:val="Default"/>
    <w:rsid w:val="00FB478F"/>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FB47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78F"/>
    <w:rPr>
      <w:sz w:val="20"/>
      <w:szCs w:val="20"/>
    </w:rPr>
  </w:style>
  <w:style w:type="character" w:styleId="EndnoteReference">
    <w:name w:val="endnote reference"/>
    <w:basedOn w:val="DefaultParagraphFont"/>
    <w:uiPriority w:val="99"/>
    <w:semiHidden/>
    <w:unhideWhenUsed/>
    <w:rsid w:val="00FB478F"/>
    <w:rPr>
      <w:vertAlign w:val="superscript"/>
    </w:rPr>
  </w:style>
  <w:style w:type="character" w:styleId="UnresolvedMention">
    <w:name w:val="Unresolved Mention"/>
    <w:basedOn w:val="DefaultParagraphFont"/>
    <w:uiPriority w:val="99"/>
    <w:semiHidden/>
    <w:unhideWhenUsed/>
    <w:rsid w:val="00FB478F"/>
    <w:rPr>
      <w:color w:val="605E5C"/>
      <w:shd w:val="clear" w:color="auto" w:fill="E1DFDD"/>
    </w:rPr>
  </w:style>
  <w:style w:type="character" w:styleId="FollowedHyperlink">
    <w:name w:val="FollowedHyperlink"/>
    <w:basedOn w:val="DefaultParagraphFont"/>
    <w:uiPriority w:val="99"/>
    <w:semiHidden/>
    <w:unhideWhenUsed/>
    <w:rsid w:val="00FB478F"/>
    <w:rPr>
      <w:color w:val="954F72" w:themeColor="followedHyperlink"/>
      <w:u w:val="single"/>
    </w:rPr>
  </w:style>
  <w:style w:type="paragraph" w:styleId="Revision">
    <w:name w:val="Revision"/>
    <w:hidden/>
    <w:uiPriority w:val="99"/>
    <w:semiHidden/>
    <w:rsid w:val="000B03BE"/>
    <w:pPr>
      <w:spacing w:after="0" w:line="240" w:lineRule="auto"/>
    </w:pPr>
  </w:style>
  <w:style w:type="paragraph" w:styleId="Header">
    <w:name w:val="header"/>
    <w:basedOn w:val="Normal"/>
    <w:link w:val="HeaderChar"/>
    <w:uiPriority w:val="99"/>
    <w:unhideWhenUsed/>
    <w:rsid w:val="006B0C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C3D"/>
  </w:style>
  <w:style w:type="paragraph" w:styleId="Footer">
    <w:name w:val="footer"/>
    <w:basedOn w:val="Normal"/>
    <w:link w:val="FooterChar"/>
    <w:uiPriority w:val="99"/>
    <w:unhideWhenUsed/>
    <w:rsid w:val="006B0C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23570">
      <w:bodyDiv w:val="1"/>
      <w:marLeft w:val="0"/>
      <w:marRight w:val="0"/>
      <w:marTop w:val="0"/>
      <w:marBottom w:val="0"/>
      <w:divBdr>
        <w:top w:val="none" w:sz="0" w:space="0" w:color="auto"/>
        <w:left w:val="none" w:sz="0" w:space="0" w:color="auto"/>
        <w:bottom w:val="none" w:sz="0" w:space="0" w:color="auto"/>
        <w:right w:val="none" w:sz="0" w:space="0" w:color="auto"/>
      </w:divBdr>
    </w:div>
    <w:div w:id="14503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kas.com.tr/ana_sayf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vkkirtibat@arkas.com.t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rkasholding@hs03.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B552415F030634189970D31705D418D" ma:contentTypeVersion="6" ma:contentTypeDescription="Yeni belge oluşturun." ma:contentTypeScope="" ma:versionID="fe1963d67b38db60d6aa6ae3b4e8781b">
  <xsd:schema xmlns:xsd="http://www.w3.org/2001/XMLSchema" xmlns:xs="http://www.w3.org/2001/XMLSchema" xmlns:p="http://schemas.microsoft.com/office/2006/metadata/properties" xmlns:ns2="a7840acd-499c-4110-8eba-7a58ee32aa73" xmlns:ns3="df9e8b87-1837-4308-99aa-7904df527e16" targetNamespace="http://schemas.microsoft.com/office/2006/metadata/properties" ma:root="true" ma:fieldsID="946b6a07b916f842c2ed4a4cf388f6e2" ns2:_="" ns3:_="">
    <xsd:import namespace="a7840acd-499c-4110-8eba-7a58ee32aa73"/>
    <xsd:import namespace="df9e8b87-1837-4308-99aa-7904df527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40acd-499c-4110-8eba-7a58ee32aa7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e8b87-1837-4308-99aa-7904df527e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EC62C-9B3A-494D-A5ED-83AF9BDF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40acd-499c-4110-8eba-7a58ee32aa73"/>
    <ds:schemaRef ds:uri="df9e8b87-1837-4308-99aa-7904df527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B27E1-F2A1-4B02-A4F1-EAE9020A401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f9e8b87-1837-4308-99aa-7904df527e16"/>
    <ds:schemaRef ds:uri="a7840acd-499c-4110-8eba-7a58ee32aa73"/>
    <ds:schemaRef ds:uri="http://www.w3.org/XML/1998/namespace"/>
  </ds:schemaRefs>
</ds:datastoreItem>
</file>

<file path=customXml/itemProps3.xml><?xml version="1.0" encoding="utf-8"?>
<ds:datastoreItem xmlns:ds="http://schemas.openxmlformats.org/officeDocument/2006/customXml" ds:itemID="{C8C8D868-D5E3-4CEF-B612-E451815E8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986</Words>
  <Characters>5621</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TEVATTEPE</dc:creator>
  <cp:keywords/>
  <dc:description/>
  <cp:lastModifiedBy>Cansu ULAMISLI ALANKO</cp:lastModifiedBy>
  <cp:revision>48</cp:revision>
  <dcterms:created xsi:type="dcterms:W3CDTF">2019-10-31T13:11:00Z</dcterms:created>
  <dcterms:modified xsi:type="dcterms:W3CDTF">2020-03-23T08:38:00Z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0x010100AB552415F030634189970D31705D418D</vt:lpwstr>
  </property>
  <property fmtid="{D5CDD505-2E9C-101B-9397-08002B2CF9AE}" pid="3" name="MSIP_Label_5ade3bb1-b30d-4b4f-ba07-01041bc2f913_Enabled">
    <vt:lpwstr>true</vt:lpwstr>
  </property>
  <property fmtid="{D5CDD505-2E9C-101B-9397-08002B2CF9AE}" pid="4" name="MSIP_Label_5ade3bb1-b30d-4b4f-ba07-01041bc2f913_SetDate">
    <vt:lpwstr>2019-12-18T12:47:56Z</vt:lpwstr>
  </property>
  <property fmtid="{D5CDD505-2E9C-101B-9397-08002B2CF9AE}" pid="5" name="MSIP_Label_5ade3bb1-b30d-4b4f-ba07-01041bc2f913_Method">
    <vt:lpwstr>Standard</vt:lpwstr>
  </property>
  <property fmtid="{D5CDD505-2E9C-101B-9397-08002B2CF9AE}" pid="6" name="MSIP_Label_5ade3bb1-b30d-4b4f-ba07-01041bc2f913_Name">
    <vt:lpwstr>5ade3bb1-b30d-4b4f-ba07-01041bc2f913</vt:lpwstr>
  </property>
  <property fmtid="{D5CDD505-2E9C-101B-9397-08002B2CF9AE}" pid="7" name="MSIP_Label_5ade3bb1-b30d-4b4f-ba07-01041bc2f913_SiteId">
    <vt:lpwstr>f5a2db61-c625-49fc-992a-c4fe544776b0</vt:lpwstr>
  </property>
  <property fmtid="{D5CDD505-2E9C-101B-9397-08002B2CF9AE}" pid="8" name="MSIP_Label_5ade3bb1-b30d-4b4f-ba07-01041bc2f913_ActionId">
    <vt:lpwstr>5cf37a3d-4337-4447-9f58-00002762dcf8</vt:lpwstr>
  </property>
  <property fmtid="{D5CDD505-2E9C-101B-9397-08002B2CF9AE}" pid="9" name="MSIP_Label_5ade3bb1-b30d-4b4f-ba07-01041bc2f913_ContentBits">
    <vt:lpwstr>0</vt:lpwstr>
  </property>
</Properties>
</file>